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9D1" w:rsidRPr="007D78BB" w:rsidRDefault="002E418C" w:rsidP="007D78BB">
      <w:pPr>
        <w:rPr>
          <w:b/>
        </w:rPr>
      </w:pPr>
      <w:r>
        <w:rPr>
          <w:b/>
        </w:rPr>
        <w:t>SEC</w:t>
      </w:r>
      <w:r w:rsidR="008D7DD0">
        <w:rPr>
          <w:b/>
        </w:rPr>
        <w:t>TION 09624-Synthetic Athletic Flooring</w:t>
      </w:r>
      <w:r w:rsidR="006A15AA">
        <w:rPr>
          <w:b/>
        </w:rPr>
        <w:t xml:space="preserve"> </w:t>
      </w:r>
    </w:p>
    <w:p w:rsidR="007D78BB" w:rsidRDefault="007D78BB" w:rsidP="005F2172">
      <w:pPr>
        <w:rPr>
          <w:b/>
          <w:u w:val="single"/>
        </w:rPr>
      </w:pPr>
      <w:r w:rsidRPr="007D78BB">
        <w:rPr>
          <w:b/>
          <w:u w:val="single"/>
        </w:rPr>
        <w:t>PART 1 – GENERAL</w:t>
      </w:r>
    </w:p>
    <w:p w:rsidR="005F2172" w:rsidRDefault="005F2172" w:rsidP="00705CFB">
      <w:pPr>
        <w:pStyle w:val="ListParagraph"/>
        <w:numPr>
          <w:ilvl w:val="1"/>
          <w:numId w:val="2"/>
        </w:numPr>
        <w:spacing w:after="0"/>
        <w:ind w:left="432"/>
        <w:rPr>
          <w:b/>
          <w:u w:val="single"/>
        </w:rPr>
      </w:pPr>
      <w:r>
        <w:rPr>
          <w:b/>
          <w:u w:val="single"/>
        </w:rPr>
        <w:t>DESCRIPTION</w:t>
      </w:r>
    </w:p>
    <w:p w:rsidR="00E71DBB" w:rsidRDefault="008D7DD0" w:rsidP="00E71DBB">
      <w:pPr>
        <w:pStyle w:val="ListParagraph"/>
        <w:numPr>
          <w:ilvl w:val="0"/>
          <w:numId w:val="3"/>
        </w:numPr>
        <w:spacing w:after="0"/>
        <w:rPr>
          <w:b/>
        </w:rPr>
      </w:pPr>
      <w:r>
        <w:rPr>
          <w:b/>
        </w:rPr>
        <w:t>Scope</w:t>
      </w:r>
      <w:r w:rsidR="00287AF9">
        <w:rPr>
          <w:b/>
        </w:rPr>
        <w:t xml:space="preserve"> –</w:t>
      </w:r>
    </w:p>
    <w:p w:rsidR="00E71DBB" w:rsidRPr="00E71DBB" w:rsidRDefault="00E71DBB" w:rsidP="00E71DBB">
      <w:pPr>
        <w:pStyle w:val="ListParagraph"/>
        <w:numPr>
          <w:ilvl w:val="1"/>
          <w:numId w:val="3"/>
        </w:numPr>
        <w:spacing w:after="0"/>
        <w:rPr>
          <w:rFonts w:cs="Calibri"/>
          <w:b/>
        </w:rPr>
      </w:pPr>
      <w:r w:rsidRPr="00E71DBB">
        <w:rPr>
          <w:rFonts w:cs="Calibri"/>
        </w:rPr>
        <w:t>The furnishing of a completely integrated sports floor cover.</w:t>
      </w:r>
    </w:p>
    <w:p w:rsidR="008D7DD0" w:rsidRPr="00E71DBB" w:rsidRDefault="00E71DBB" w:rsidP="00E71DBB">
      <w:pPr>
        <w:pStyle w:val="ListParagraph"/>
        <w:numPr>
          <w:ilvl w:val="1"/>
          <w:numId w:val="3"/>
        </w:numPr>
        <w:spacing w:after="0"/>
        <w:rPr>
          <w:b/>
        </w:rPr>
      </w:pPr>
      <w:r w:rsidRPr="00E71DBB">
        <w:rPr>
          <w:rFonts w:cs="Calibri"/>
        </w:rPr>
        <w:t>The facility personnel responsible for the installation and removal of sports floor cover shall be instructed and trained by a qualified representative.</w:t>
      </w:r>
    </w:p>
    <w:p w:rsidR="002B64CA" w:rsidRPr="002B64CA" w:rsidRDefault="002B64CA" w:rsidP="00705CFB">
      <w:pPr>
        <w:pStyle w:val="ListParagraph"/>
        <w:numPr>
          <w:ilvl w:val="1"/>
          <w:numId w:val="2"/>
        </w:numPr>
        <w:spacing w:after="0"/>
        <w:ind w:left="432"/>
        <w:rPr>
          <w:b/>
        </w:rPr>
      </w:pPr>
      <w:r>
        <w:rPr>
          <w:b/>
          <w:u w:val="single"/>
        </w:rPr>
        <w:t>REFERENCES</w:t>
      </w:r>
    </w:p>
    <w:p w:rsidR="00520BF8" w:rsidRPr="00E71DBB" w:rsidRDefault="00E71DBB" w:rsidP="00E713AD">
      <w:pPr>
        <w:pStyle w:val="ListParagraph"/>
        <w:numPr>
          <w:ilvl w:val="0"/>
          <w:numId w:val="6"/>
        </w:numPr>
        <w:spacing w:after="0"/>
        <w:rPr>
          <w:rFonts w:cs="Calibri"/>
          <w:b/>
        </w:rPr>
      </w:pPr>
      <w:r w:rsidRPr="00E71DBB">
        <w:rPr>
          <w:rFonts w:cs="Calibri"/>
        </w:rPr>
        <w:t>American Society for Testing &amp; Materials - ASTM</w:t>
      </w:r>
    </w:p>
    <w:p w:rsidR="001C58A6" w:rsidRPr="001C58A6" w:rsidRDefault="001C58A6" w:rsidP="00705CFB">
      <w:pPr>
        <w:pStyle w:val="ListParagraph"/>
        <w:numPr>
          <w:ilvl w:val="1"/>
          <w:numId w:val="2"/>
        </w:numPr>
        <w:spacing w:after="0"/>
        <w:ind w:left="432"/>
        <w:rPr>
          <w:b/>
        </w:rPr>
      </w:pPr>
      <w:r>
        <w:rPr>
          <w:b/>
          <w:u w:val="single"/>
        </w:rPr>
        <w:t>QUALITY ASSURANCE</w:t>
      </w:r>
    </w:p>
    <w:p w:rsidR="001C58A6" w:rsidRDefault="001C58A6" w:rsidP="00705CFB">
      <w:pPr>
        <w:pStyle w:val="ListParagraph"/>
        <w:numPr>
          <w:ilvl w:val="0"/>
          <w:numId w:val="7"/>
        </w:numPr>
        <w:spacing w:after="0"/>
        <w:ind w:left="720"/>
        <w:rPr>
          <w:b/>
        </w:rPr>
      </w:pPr>
      <w:r>
        <w:rPr>
          <w:b/>
        </w:rPr>
        <w:t>Manufacturer</w:t>
      </w:r>
      <w:r w:rsidR="00287AF9">
        <w:rPr>
          <w:b/>
        </w:rPr>
        <w:t xml:space="preserve"> –</w:t>
      </w:r>
    </w:p>
    <w:p w:rsidR="001C58A6" w:rsidRPr="00E71DBB" w:rsidRDefault="00E71DBB" w:rsidP="00705CFB">
      <w:pPr>
        <w:pStyle w:val="ListParagraph"/>
        <w:numPr>
          <w:ilvl w:val="0"/>
          <w:numId w:val="8"/>
        </w:numPr>
        <w:spacing w:after="0"/>
        <w:rPr>
          <w:rFonts w:cs="Calibri"/>
        </w:rPr>
      </w:pPr>
      <w:r w:rsidRPr="00E71DBB">
        <w:rPr>
          <w:rFonts w:cs="Calibri"/>
        </w:rPr>
        <w:t xml:space="preserve">MATERIAL SUPPLIER: Shall be </w:t>
      </w:r>
      <w:r>
        <w:rPr>
          <w:rFonts w:cs="Calibri"/>
        </w:rPr>
        <w:t>Aacer Flooring</w:t>
      </w:r>
    </w:p>
    <w:p w:rsidR="00477297" w:rsidRDefault="00851304" w:rsidP="00705CFB">
      <w:pPr>
        <w:pStyle w:val="ListParagraph"/>
        <w:numPr>
          <w:ilvl w:val="0"/>
          <w:numId w:val="7"/>
        </w:numPr>
        <w:spacing w:after="0"/>
        <w:ind w:left="720"/>
        <w:rPr>
          <w:b/>
        </w:rPr>
      </w:pPr>
      <w:r>
        <w:rPr>
          <w:b/>
        </w:rPr>
        <w:t>Installer</w:t>
      </w:r>
      <w:r w:rsidR="00287AF9">
        <w:rPr>
          <w:b/>
        </w:rPr>
        <w:t xml:space="preserve"> –</w:t>
      </w:r>
    </w:p>
    <w:p w:rsidR="00477297" w:rsidRDefault="00E71DBB" w:rsidP="00705CFB">
      <w:pPr>
        <w:pStyle w:val="ListParagraph"/>
        <w:numPr>
          <w:ilvl w:val="0"/>
          <w:numId w:val="9"/>
        </w:numPr>
        <w:spacing w:after="0"/>
        <w:ind w:left="1080"/>
      </w:pPr>
      <w:r>
        <w:rPr>
          <w:rFonts w:cs="Arial"/>
        </w:rPr>
        <w:t>The installation of the floor tiles shall be carried out by an experienced installer.</w:t>
      </w:r>
    </w:p>
    <w:p w:rsidR="00495B04" w:rsidRPr="004D3841" w:rsidRDefault="00851304" w:rsidP="005D01C7">
      <w:pPr>
        <w:pStyle w:val="ListParagraph"/>
        <w:numPr>
          <w:ilvl w:val="0"/>
          <w:numId w:val="9"/>
        </w:numPr>
        <w:spacing w:after="0"/>
        <w:ind w:left="1080"/>
      </w:pPr>
      <w:r w:rsidRPr="007475AE">
        <w:t>Installer must have Aacer installation ac</w:t>
      </w:r>
      <w:r w:rsidR="00520BF8">
        <w:t>creditation.</w:t>
      </w:r>
    </w:p>
    <w:p w:rsidR="005D01C7" w:rsidRDefault="00495B04" w:rsidP="005D01C7">
      <w:pPr>
        <w:pStyle w:val="ListParagraph"/>
        <w:numPr>
          <w:ilvl w:val="1"/>
          <w:numId w:val="2"/>
        </w:numPr>
        <w:spacing w:after="0"/>
        <w:ind w:left="432"/>
        <w:rPr>
          <w:b/>
          <w:u w:val="single"/>
        </w:rPr>
      </w:pPr>
      <w:r w:rsidRPr="004251E0">
        <w:rPr>
          <w:b/>
          <w:u w:val="single"/>
        </w:rPr>
        <w:t>SUBMITTALS</w:t>
      </w:r>
    </w:p>
    <w:p w:rsidR="005D01C7" w:rsidRPr="005D01C7" w:rsidRDefault="005D01C7" w:rsidP="005D01C7">
      <w:pPr>
        <w:spacing w:after="0"/>
        <w:ind w:firstLine="360"/>
        <w:rPr>
          <w:rFonts w:cs="Calibri"/>
          <w:b/>
          <w:u w:val="single"/>
        </w:rPr>
      </w:pPr>
      <w:proofErr w:type="gramStart"/>
      <w:r w:rsidRPr="005D01C7">
        <w:rPr>
          <w:rFonts w:cs="Calibri"/>
          <w:b/>
        </w:rPr>
        <w:t>A.</w:t>
      </w:r>
      <w:r w:rsidRPr="005D01C7">
        <w:rPr>
          <w:rFonts w:cs="Calibri"/>
        </w:rPr>
        <w:tab/>
        <w:t xml:space="preserve">Aacer </w:t>
      </w:r>
      <w:proofErr w:type="spellStart"/>
      <w:r w:rsidRPr="005D01C7">
        <w:rPr>
          <w:rFonts w:cs="Calibri"/>
        </w:rPr>
        <w:t>AcoustiCover</w:t>
      </w:r>
      <w:proofErr w:type="spellEnd"/>
      <w:r w:rsidRPr="005D01C7">
        <w:rPr>
          <w:rFonts w:cs="Calibri"/>
        </w:rPr>
        <w:t>™ specifications.</w:t>
      </w:r>
      <w:proofErr w:type="gramEnd"/>
    </w:p>
    <w:p w:rsidR="005D01C7" w:rsidRPr="005D01C7" w:rsidRDefault="005D01C7" w:rsidP="005D01C7">
      <w:pPr>
        <w:spacing w:after="0"/>
        <w:ind w:firstLine="360"/>
        <w:rPr>
          <w:rFonts w:cs="Calibri"/>
        </w:rPr>
      </w:pPr>
      <w:r w:rsidRPr="005D01C7">
        <w:rPr>
          <w:rFonts w:cs="Calibri"/>
          <w:b/>
        </w:rPr>
        <w:t>B.</w:t>
      </w:r>
      <w:r w:rsidRPr="005D01C7">
        <w:rPr>
          <w:rFonts w:cs="Calibri"/>
        </w:rPr>
        <w:tab/>
        <w:t>One sample of specified system, if requested by Architect.</w:t>
      </w:r>
    </w:p>
    <w:p w:rsidR="00495B04" w:rsidRPr="005D01C7" w:rsidRDefault="005D01C7" w:rsidP="005D01C7">
      <w:pPr>
        <w:spacing w:after="0"/>
        <w:ind w:firstLine="360"/>
        <w:rPr>
          <w:b/>
        </w:rPr>
      </w:pPr>
      <w:r w:rsidRPr="005D01C7">
        <w:rPr>
          <w:rFonts w:cs="Calibri"/>
          <w:b/>
        </w:rPr>
        <w:t>C.</w:t>
      </w:r>
      <w:r w:rsidRPr="005D01C7">
        <w:rPr>
          <w:rFonts w:cs="Calibri"/>
        </w:rPr>
        <w:tab/>
        <w:t>Aacer Synthetic Care &amp; Maintenance Guide.</w:t>
      </w:r>
    </w:p>
    <w:p w:rsidR="00955D64" w:rsidRPr="004251E0" w:rsidRDefault="00955D64" w:rsidP="00705CFB">
      <w:pPr>
        <w:pStyle w:val="ListParagraph"/>
        <w:numPr>
          <w:ilvl w:val="1"/>
          <w:numId w:val="2"/>
        </w:numPr>
        <w:spacing w:after="0"/>
        <w:ind w:left="432"/>
        <w:rPr>
          <w:b/>
          <w:u w:val="single"/>
        </w:rPr>
      </w:pPr>
      <w:r w:rsidRPr="004251E0">
        <w:rPr>
          <w:b/>
          <w:u w:val="single"/>
        </w:rPr>
        <w:t>WORKING CONDITIONS</w:t>
      </w:r>
    </w:p>
    <w:p w:rsidR="005D01C7" w:rsidRPr="005D01C7" w:rsidRDefault="005D01C7" w:rsidP="00E713AD">
      <w:pPr>
        <w:pStyle w:val="ListParagraph"/>
        <w:numPr>
          <w:ilvl w:val="0"/>
          <w:numId w:val="12"/>
        </w:numPr>
        <w:spacing w:after="0"/>
        <w:rPr>
          <w:b/>
        </w:rPr>
      </w:pPr>
      <w:r>
        <w:t>Material shall be stored indoors upon delivery in a dry, protected area with environmental conditions compatible to conditions in the assembly area.</w:t>
      </w:r>
    </w:p>
    <w:p w:rsidR="005D01C7" w:rsidRPr="005D01C7" w:rsidRDefault="00882A1C" w:rsidP="005D01C7">
      <w:pPr>
        <w:pStyle w:val="ListParagraph"/>
        <w:numPr>
          <w:ilvl w:val="0"/>
          <w:numId w:val="12"/>
        </w:numPr>
        <w:spacing w:after="0"/>
        <w:rPr>
          <w:b/>
        </w:rPr>
      </w:pPr>
      <w:r>
        <w:t xml:space="preserve">The </w:t>
      </w:r>
      <w:r w:rsidR="00955D64">
        <w:t xml:space="preserve">flooring </w:t>
      </w:r>
      <w:r w:rsidR="005D01C7">
        <w:t>materials</w:t>
      </w:r>
      <w:r w:rsidR="00955D64">
        <w:t xml:space="preserve"> specified herein shall not be delivered or installed until all wet trades and overhead work is completed.  This includes all masonry, painting, plaster, tile, marble, and terrazzo, as well as all overhead mechanical trades.  The building shall be fully enclosed and weather tight and all permanent windows and doorways shall be installed.  Permanent heating and air conditioning shall be installed and working in accordance with building occupation requirements. </w:t>
      </w:r>
    </w:p>
    <w:p w:rsidR="005D01C7" w:rsidRPr="005D01C7" w:rsidRDefault="005D01C7" w:rsidP="005D01C7">
      <w:pPr>
        <w:pStyle w:val="ListParagraph"/>
        <w:numPr>
          <w:ilvl w:val="0"/>
          <w:numId w:val="12"/>
        </w:numPr>
        <w:spacing w:after="0"/>
        <w:rPr>
          <w:b/>
        </w:rPr>
      </w:pPr>
      <w:r w:rsidRPr="005D01C7">
        <w:rPr>
          <w:b/>
        </w:rPr>
        <w:t xml:space="preserve">New </w:t>
      </w:r>
      <w:r w:rsidR="00EF233E">
        <w:rPr>
          <w:b/>
        </w:rPr>
        <w:t>F</w:t>
      </w:r>
      <w:r w:rsidRPr="005D01C7">
        <w:rPr>
          <w:b/>
        </w:rPr>
        <w:t xml:space="preserve">loor </w:t>
      </w:r>
      <w:r w:rsidR="00EF233E">
        <w:rPr>
          <w:b/>
        </w:rPr>
        <w:t>C</w:t>
      </w:r>
      <w:r w:rsidRPr="005D01C7">
        <w:rPr>
          <w:b/>
        </w:rPr>
        <w:t>onstruction</w:t>
      </w:r>
      <w:r w:rsidR="00287AF9">
        <w:rPr>
          <w:b/>
        </w:rPr>
        <w:t xml:space="preserve"> –</w:t>
      </w:r>
    </w:p>
    <w:p w:rsidR="005D01C7" w:rsidRPr="00240617" w:rsidRDefault="005D01C7" w:rsidP="00240617">
      <w:pPr>
        <w:pStyle w:val="ListParagraph"/>
        <w:numPr>
          <w:ilvl w:val="0"/>
          <w:numId w:val="43"/>
        </w:numPr>
        <w:spacing w:after="0"/>
        <w:rPr>
          <w:rFonts w:cs="Calibri"/>
          <w:b/>
        </w:rPr>
      </w:pPr>
      <w:r>
        <w:rPr>
          <w:rFonts w:cs="Calibri"/>
          <w:b/>
        </w:rPr>
        <w:t>Cure T</w:t>
      </w:r>
      <w:r w:rsidRPr="005D01C7">
        <w:rPr>
          <w:rFonts w:cs="Calibri"/>
          <w:b/>
        </w:rPr>
        <w:t>ime</w:t>
      </w:r>
      <w:r w:rsidR="00240617">
        <w:rPr>
          <w:rFonts w:cs="Calibri"/>
          <w:b/>
        </w:rPr>
        <w:t xml:space="preserve"> – </w:t>
      </w:r>
      <w:r w:rsidRPr="00240617">
        <w:rPr>
          <w:rFonts w:cs="Calibri"/>
        </w:rPr>
        <w:t xml:space="preserve">If the floor covering will be installed over new flooring, the synthetic tiles as specified herein shall not be installed until the new floor system has completely cured. The length of curing time shall be verified by the supplier of the flooring system.  </w:t>
      </w:r>
    </w:p>
    <w:p w:rsidR="00E17360" w:rsidRPr="000C6069" w:rsidRDefault="005D01C7" w:rsidP="00240617">
      <w:pPr>
        <w:pStyle w:val="ListParagraph"/>
        <w:numPr>
          <w:ilvl w:val="0"/>
          <w:numId w:val="43"/>
        </w:numPr>
        <w:spacing w:after="0"/>
        <w:rPr>
          <w:rFonts w:cs="Calibri"/>
          <w:b/>
        </w:rPr>
      </w:pPr>
      <w:r w:rsidRPr="005D01C7">
        <w:rPr>
          <w:rFonts w:cs="Calibri"/>
          <w:b/>
        </w:rPr>
        <w:t xml:space="preserve">Floor </w:t>
      </w:r>
      <w:r>
        <w:rPr>
          <w:rFonts w:cs="Calibri"/>
          <w:b/>
        </w:rPr>
        <w:t>L</w:t>
      </w:r>
      <w:r w:rsidRPr="005D01C7">
        <w:rPr>
          <w:rFonts w:cs="Calibri"/>
          <w:b/>
        </w:rPr>
        <w:t>oading</w:t>
      </w:r>
      <w:r w:rsidR="00240617">
        <w:rPr>
          <w:rFonts w:cs="Calibri"/>
          <w:b/>
        </w:rPr>
        <w:t xml:space="preserve"> – </w:t>
      </w:r>
      <w:r w:rsidR="00240617" w:rsidRPr="00240617">
        <w:rPr>
          <w:rFonts w:cs="Calibri"/>
        </w:rPr>
        <w:t>If Aacer</w:t>
      </w:r>
      <w:r w:rsidRPr="00240617">
        <w:rPr>
          <w:rFonts w:cs="Calibri"/>
        </w:rPr>
        <w:t xml:space="preserve"> storage carts are provided, the floor loading requirements of the floor system shall be verified. Certain wood and synthetic systems may require additional or special wheels to prevent damage or marring of the floor system or additional carts may be required.</w:t>
      </w:r>
    </w:p>
    <w:p w:rsidR="000C6069" w:rsidRDefault="000C6069" w:rsidP="000C6069">
      <w:pPr>
        <w:pStyle w:val="ListParagraph"/>
        <w:spacing w:after="0"/>
        <w:ind w:left="1080"/>
        <w:rPr>
          <w:rFonts w:cs="Calibri"/>
          <w:b/>
        </w:rPr>
      </w:pPr>
    </w:p>
    <w:p w:rsidR="000C6069" w:rsidRDefault="000C6069" w:rsidP="000C6069">
      <w:pPr>
        <w:pStyle w:val="ListParagraph"/>
        <w:spacing w:after="0"/>
        <w:ind w:left="1080"/>
        <w:rPr>
          <w:rFonts w:cs="Calibri"/>
          <w:b/>
        </w:rPr>
      </w:pPr>
    </w:p>
    <w:p w:rsidR="000C6069" w:rsidRDefault="000C6069" w:rsidP="000C6069">
      <w:pPr>
        <w:pStyle w:val="ListParagraph"/>
        <w:spacing w:after="0"/>
        <w:ind w:left="1080"/>
        <w:rPr>
          <w:rFonts w:cs="Calibri"/>
          <w:b/>
        </w:rPr>
      </w:pPr>
    </w:p>
    <w:p w:rsidR="000C6069" w:rsidRPr="00240617" w:rsidRDefault="000C6069" w:rsidP="000C6069">
      <w:pPr>
        <w:pStyle w:val="ListParagraph"/>
        <w:spacing w:after="0"/>
        <w:ind w:left="1080"/>
        <w:rPr>
          <w:rFonts w:cs="Calibri"/>
          <w:b/>
        </w:rPr>
      </w:pPr>
    </w:p>
    <w:p w:rsidR="00E17360" w:rsidRPr="00E17360" w:rsidRDefault="00E17360" w:rsidP="00E17360">
      <w:pPr>
        <w:pStyle w:val="ListParagraph"/>
        <w:numPr>
          <w:ilvl w:val="0"/>
          <w:numId w:val="12"/>
        </w:numPr>
        <w:spacing w:after="0"/>
        <w:rPr>
          <w:rFonts w:cs="Calibri"/>
          <w:b/>
        </w:rPr>
      </w:pPr>
      <w:r>
        <w:rPr>
          <w:rFonts w:cs="Calibri"/>
          <w:b/>
        </w:rPr>
        <w:lastRenderedPageBreak/>
        <w:t>Existing Flooring</w:t>
      </w:r>
      <w:r w:rsidR="00287AF9">
        <w:rPr>
          <w:rFonts w:cs="Calibri"/>
          <w:b/>
        </w:rPr>
        <w:t xml:space="preserve"> –</w:t>
      </w:r>
    </w:p>
    <w:p w:rsidR="00851304" w:rsidRPr="00240617" w:rsidRDefault="00E17360" w:rsidP="00240617">
      <w:pPr>
        <w:pStyle w:val="ListParagraph"/>
        <w:numPr>
          <w:ilvl w:val="0"/>
          <w:numId w:val="44"/>
        </w:numPr>
        <w:spacing w:after="0"/>
        <w:rPr>
          <w:b/>
        </w:rPr>
      </w:pPr>
      <w:r w:rsidRPr="00E17360">
        <w:rPr>
          <w:rFonts w:cs="Calibri"/>
          <w:b/>
        </w:rPr>
        <w:t>Floor Loading</w:t>
      </w:r>
      <w:r w:rsidRPr="00E17360">
        <w:rPr>
          <w:rFonts w:cs="Calibri"/>
        </w:rPr>
        <w:t xml:space="preserve"> </w:t>
      </w:r>
      <w:r w:rsidR="00240617" w:rsidRPr="00240617">
        <w:rPr>
          <w:rFonts w:cs="Calibri"/>
          <w:b/>
        </w:rPr>
        <w:t>–</w:t>
      </w:r>
      <w:r w:rsidR="00240617">
        <w:rPr>
          <w:rFonts w:cs="Calibri"/>
        </w:rPr>
        <w:t xml:space="preserve"> </w:t>
      </w:r>
      <w:r w:rsidRPr="00240617">
        <w:rPr>
          <w:rFonts w:cs="Calibri"/>
        </w:rPr>
        <w:t>If Aacer storage carts are provided, the floor loading requirements of the floor system shall be verified. Certain wood and synthetic systems may require additional or special wheels to prevent damage or marring of the floor system or additional carts may be required.</w:t>
      </w:r>
    </w:p>
    <w:p w:rsidR="004251E0" w:rsidRPr="004251E0" w:rsidRDefault="004251E0" w:rsidP="00705CFB">
      <w:pPr>
        <w:pStyle w:val="ListParagraph"/>
        <w:numPr>
          <w:ilvl w:val="1"/>
          <w:numId w:val="2"/>
        </w:numPr>
        <w:spacing w:after="0"/>
        <w:ind w:left="432"/>
        <w:rPr>
          <w:b/>
          <w:u w:val="single"/>
        </w:rPr>
      </w:pPr>
      <w:r w:rsidRPr="004251E0">
        <w:rPr>
          <w:b/>
          <w:u w:val="single"/>
        </w:rPr>
        <w:t>WARRANTY AND DISCLAIMER</w:t>
      </w:r>
    </w:p>
    <w:p w:rsidR="004251E0" w:rsidRPr="004251E0" w:rsidRDefault="00440E15" w:rsidP="00705CFB">
      <w:pPr>
        <w:pStyle w:val="ListParagraph"/>
        <w:numPr>
          <w:ilvl w:val="0"/>
          <w:numId w:val="13"/>
        </w:numPr>
        <w:spacing w:after="0"/>
        <w:rPr>
          <w:b/>
        </w:rPr>
      </w:pPr>
      <w:r>
        <w:t>Aacer Flooring</w:t>
      </w:r>
      <w:r w:rsidR="004251E0">
        <w:t xml:space="preserve"> of Peshtigo WI hereby warrants the materials it has supplied to be free from manufacturing defects for a period of one year.  This warranty is in lieu of and excludes all other warranties expressed or implied including any</w:t>
      </w:r>
      <w:r w:rsidR="000321FE">
        <w:t xml:space="preserve"> implied warranties of merchant</w:t>
      </w:r>
      <w:r w:rsidR="004251E0">
        <w:t>ability or fitness for a particular purpose.</w:t>
      </w:r>
    </w:p>
    <w:p w:rsidR="004251E0" w:rsidRPr="004251E0" w:rsidRDefault="004251E0" w:rsidP="00705CFB">
      <w:pPr>
        <w:pStyle w:val="ListParagraph"/>
        <w:numPr>
          <w:ilvl w:val="0"/>
          <w:numId w:val="13"/>
        </w:numPr>
        <w:spacing w:after="0"/>
        <w:rPr>
          <w:b/>
        </w:rPr>
      </w:pPr>
      <w:r>
        <w:t xml:space="preserve">The jobsite documentation forms by the flooring contractor shall become a part of the warranty and both the owner and flooring contractor shall retain record of said forms as a permanent reference for any abrogation. </w:t>
      </w:r>
    </w:p>
    <w:p w:rsidR="004251E0" w:rsidRPr="004251E0" w:rsidRDefault="004251E0" w:rsidP="00705CFB">
      <w:pPr>
        <w:pStyle w:val="ListParagraph"/>
        <w:numPr>
          <w:ilvl w:val="0"/>
          <w:numId w:val="13"/>
        </w:numPr>
        <w:spacing w:after="0"/>
        <w:rPr>
          <w:b/>
        </w:rPr>
      </w:pPr>
      <w:r>
        <w:t>Flooring contractor warrants the install of the floor systems to be free from defects in materials and workmanship for a period of one year.</w:t>
      </w:r>
    </w:p>
    <w:p w:rsidR="004251E0" w:rsidRPr="00851304" w:rsidRDefault="004251E0" w:rsidP="00705CFB">
      <w:pPr>
        <w:pStyle w:val="ListParagraph"/>
        <w:numPr>
          <w:ilvl w:val="0"/>
          <w:numId w:val="13"/>
        </w:numPr>
        <w:spacing w:after="0"/>
        <w:rPr>
          <w:b/>
        </w:rPr>
      </w:pPr>
      <w:r>
        <w:t>Notification of cla</w:t>
      </w:r>
      <w:r w:rsidR="00B676E2">
        <w:t>im</w:t>
      </w:r>
      <w:r w:rsidR="00851304">
        <w:t xml:space="preserve"> shall be made</w:t>
      </w:r>
      <w:r w:rsidR="00B676E2">
        <w:t xml:space="preserve"> within 30 days of discovery.</w:t>
      </w:r>
    </w:p>
    <w:p w:rsidR="00851304" w:rsidRPr="00851304" w:rsidRDefault="00851304" w:rsidP="00705CFB">
      <w:pPr>
        <w:pStyle w:val="ListParagraph"/>
        <w:numPr>
          <w:ilvl w:val="0"/>
          <w:numId w:val="13"/>
        </w:numPr>
        <w:spacing w:after="0"/>
        <w:rPr>
          <w:b/>
        </w:rPr>
      </w:pPr>
      <w:r>
        <w:t xml:space="preserve">It is </w:t>
      </w:r>
      <w:r w:rsidR="00440E15">
        <w:t>the policy of Aacer Flooring</w:t>
      </w:r>
      <w:r>
        <w:t xml:space="preserve"> to continuously improve its line of product</w:t>
      </w:r>
      <w:r w:rsidR="00440E15">
        <w:t>s. Therefore, Aacer Flooring</w:t>
      </w:r>
      <w:r>
        <w:t xml:space="preserve"> reserves the right to change, modify, or discontinue systems, specifications and accessories of all products at any time without notice or obligation to purchaser.</w:t>
      </w:r>
    </w:p>
    <w:p w:rsidR="009675EB" w:rsidRDefault="009675EB" w:rsidP="009675EB">
      <w:pPr>
        <w:spacing w:after="0"/>
        <w:rPr>
          <w:b/>
        </w:rPr>
      </w:pPr>
    </w:p>
    <w:p w:rsidR="009675EB" w:rsidRDefault="009675EB" w:rsidP="009675EB">
      <w:pPr>
        <w:spacing w:after="0"/>
        <w:rPr>
          <w:b/>
          <w:u w:val="single"/>
        </w:rPr>
      </w:pPr>
      <w:r w:rsidRPr="009675EB">
        <w:rPr>
          <w:b/>
          <w:u w:val="single"/>
        </w:rPr>
        <w:t>PART 2 PRODUCTS</w:t>
      </w:r>
    </w:p>
    <w:p w:rsidR="009675EB" w:rsidRPr="00ED7129" w:rsidRDefault="009675EB" w:rsidP="00ED7129">
      <w:pPr>
        <w:spacing w:after="0"/>
        <w:rPr>
          <w:b/>
          <w:u w:val="single"/>
        </w:rPr>
      </w:pPr>
    </w:p>
    <w:p w:rsidR="00CF6172" w:rsidRPr="00CF6AC1" w:rsidRDefault="00CF6172" w:rsidP="00CF6172">
      <w:pPr>
        <w:pStyle w:val="ListParagraph"/>
        <w:numPr>
          <w:ilvl w:val="1"/>
          <w:numId w:val="37"/>
        </w:numPr>
        <w:spacing w:after="0"/>
        <w:rPr>
          <w:b/>
          <w:u w:val="single"/>
        </w:rPr>
      </w:pPr>
      <w:r w:rsidRPr="00CF6AC1">
        <w:rPr>
          <w:b/>
          <w:u w:val="single"/>
        </w:rPr>
        <w:t>MATERIALS</w:t>
      </w:r>
    </w:p>
    <w:p w:rsidR="0005360B" w:rsidRPr="0005360B" w:rsidRDefault="0005360B" w:rsidP="00CF6172">
      <w:pPr>
        <w:pStyle w:val="ListParagraph"/>
        <w:numPr>
          <w:ilvl w:val="0"/>
          <w:numId w:val="14"/>
        </w:numPr>
        <w:spacing w:after="0"/>
        <w:rPr>
          <w:rFonts w:cs="Calibri"/>
          <w:b/>
        </w:rPr>
      </w:pPr>
      <w:r w:rsidRPr="0005360B">
        <w:rPr>
          <w:rFonts w:cs="Calibri"/>
          <w:b/>
        </w:rPr>
        <w:t>Synthetic Floor Cover</w:t>
      </w:r>
      <w:r w:rsidRPr="0005360B">
        <w:rPr>
          <w:rFonts w:cs="Calibri"/>
        </w:rPr>
        <w:t xml:space="preserve"> – </w:t>
      </w:r>
    </w:p>
    <w:p w:rsidR="00CF6172" w:rsidRPr="00240617" w:rsidRDefault="0005360B" w:rsidP="00240617">
      <w:pPr>
        <w:pStyle w:val="ListParagraph"/>
        <w:numPr>
          <w:ilvl w:val="0"/>
          <w:numId w:val="47"/>
        </w:numPr>
        <w:spacing w:after="0"/>
        <w:rPr>
          <w:rFonts w:cs="Calibri"/>
          <w:b/>
        </w:rPr>
      </w:pPr>
      <w:r w:rsidRPr="00240617">
        <w:rPr>
          <w:rFonts w:cs="Calibri"/>
        </w:rPr>
        <w:t>One-piece tufted, Enhanced Graphic Loop tile with cushioned fiberglass reinforced thermoplastic backing as supplied by Aacer Flooring.</w:t>
      </w:r>
    </w:p>
    <w:p w:rsidR="00CF6172" w:rsidRDefault="0005360B" w:rsidP="00CF6172">
      <w:pPr>
        <w:pStyle w:val="ListParagraph"/>
        <w:numPr>
          <w:ilvl w:val="0"/>
          <w:numId w:val="14"/>
        </w:numPr>
        <w:spacing w:after="0"/>
        <w:rPr>
          <w:b/>
        </w:rPr>
      </w:pPr>
      <w:r>
        <w:rPr>
          <w:b/>
        </w:rPr>
        <w:t>Size –</w:t>
      </w:r>
    </w:p>
    <w:p w:rsidR="00CF6172" w:rsidRDefault="0005360B" w:rsidP="00CF6172">
      <w:pPr>
        <w:pStyle w:val="ListParagraph"/>
        <w:numPr>
          <w:ilvl w:val="0"/>
          <w:numId w:val="36"/>
        </w:numPr>
        <w:spacing w:after="0" w:line="240" w:lineRule="auto"/>
      </w:pPr>
      <w:r>
        <w:t>3’ x6’ tile (18 square feet)</w:t>
      </w:r>
      <w:r w:rsidR="00CF6172">
        <w:t xml:space="preserve">.  </w:t>
      </w:r>
    </w:p>
    <w:p w:rsidR="00CF6172" w:rsidRDefault="0005360B" w:rsidP="00CF6172">
      <w:pPr>
        <w:pStyle w:val="ListParagraph"/>
        <w:numPr>
          <w:ilvl w:val="0"/>
          <w:numId w:val="14"/>
        </w:numPr>
        <w:spacing w:after="0"/>
        <w:rPr>
          <w:b/>
        </w:rPr>
      </w:pPr>
      <w:r>
        <w:rPr>
          <w:b/>
        </w:rPr>
        <w:t>Colors</w:t>
      </w:r>
      <w:r w:rsidR="00CF6172">
        <w:rPr>
          <w:b/>
        </w:rPr>
        <w:t xml:space="preserve"> –</w:t>
      </w:r>
    </w:p>
    <w:p w:rsidR="00CF6172" w:rsidRDefault="0005360B" w:rsidP="00CF6172">
      <w:pPr>
        <w:pStyle w:val="ListParagraph"/>
        <w:numPr>
          <w:ilvl w:val="0"/>
          <w:numId w:val="35"/>
        </w:numPr>
        <w:spacing w:after="0"/>
      </w:pPr>
      <w:r>
        <w:t>Pumice (8224)</w:t>
      </w:r>
    </w:p>
    <w:p w:rsidR="00CF6172" w:rsidRPr="0008674E" w:rsidRDefault="0005360B" w:rsidP="00CF6172">
      <w:pPr>
        <w:pStyle w:val="ListParagraph"/>
        <w:numPr>
          <w:ilvl w:val="0"/>
          <w:numId w:val="35"/>
        </w:numPr>
        <w:spacing w:after="0"/>
      </w:pPr>
      <w:r>
        <w:t>Shantung (3521)</w:t>
      </w:r>
    </w:p>
    <w:p w:rsidR="0008674E" w:rsidRDefault="0005360B" w:rsidP="00705CFB">
      <w:pPr>
        <w:pStyle w:val="ListParagraph"/>
        <w:numPr>
          <w:ilvl w:val="0"/>
          <w:numId w:val="14"/>
        </w:numPr>
        <w:spacing w:after="0"/>
        <w:rPr>
          <w:b/>
        </w:rPr>
      </w:pPr>
      <w:r>
        <w:rPr>
          <w:b/>
        </w:rPr>
        <w:t>Physical Properties</w:t>
      </w:r>
      <w:r w:rsidR="002A1CE5">
        <w:rPr>
          <w:b/>
        </w:rPr>
        <w:t xml:space="preserve"> – </w:t>
      </w:r>
    </w:p>
    <w:p w:rsidR="007D3397" w:rsidRDefault="003B1448" w:rsidP="00705CFB">
      <w:pPr>
        <w:pStyle w:val="ListParagraph"/>
        <w:numPr>
          <w:ilvl w:val="0"/>
          <w:numId w:val="25"/>
        </w:numPr>
        <w:spacing w:after="0"/>
      </w:pPr>
      <w:r>
        <w:t>Stitches Per Inch  .................................................................................................    8.8 per inch</w:t>
      </w:r>
    </w:p>
    <w:p w:rsidR="003B1448" w:rsidRDefault="003B1448" w:rsidP="00705CFB">
      <w:pPr>
        <w:pStyle w:val="ListParagraph"/>
        <w:numPr>
          <w:ilvl w:val="0"/>
          <w:numId w:val="25"/>
        </w:numPr>
        <w:spacing w:after="0"/>
      </w:pPr>
      <w:r>
        <w:t xml:space="preserve">Pile </w:t>
      </w:r>
      <w:proofErr w:type="gramStart"/>
      <w:r>
        <w:t>Thickness  …</w:t>
      </w:r>
      <w:proofErr w:type="gramEnd"/>
      <w:r>
        <w:t>………………………………………………………………………………………………..  .136 inches</w:t>
      </w:r>
    </w:p>
    <w:p w:rsidR="003B1448" w:rsidRDefault="003B1448" w:rsidP="00705CFB">
      <w:pPr>
        <w:pStyle w:val="ListParagraph"/>
        <w:numPr>
          <w:ilvl w:val="0"/>
          <w:numId w:val="25"/>
        </w:numPr>
        <w:spacing w:after="0"/>
      </w:pPr>
      <w:r>
        <w:t>Gauge  ………………………………………………………………………………………………………………. 1/10”</w:t>
      </w:r>
    </w:p>
    <w:p w:rsidR="003B1448" w:rsidRDefault="003B1448" w:rsidP="00705CFB">
      <w:pPr>
        <w:pStyle w:val="ListParagraph"/>
        <w:numPr>
          <w:ilvl w:val="0"/>
          <w:numId w:val="25"/>
        </w:numPr>
        <w:spacing w:after="0"/>
      </w:pPr>
      <w:r>
        <w:t>Dye Method  …………………………………………………………………………………………  100% Solution Dyed</w:t>
      </w:r>
    </w:p>
    <w:p w:rsidR="003B1448" w:rsidRDefault="003B1448" w:rsidP="00705CFB">
      <w:pPr>
        <w:pStyle w:val="ListParagraph"/>
        <w:numPr>
          <w:ilvl w:val="0"/>
          <w:numId w:val="25"/>
        </w:numPr>
        <w:spacing w:after="0"/>
      </w:pPr>
      <w:r>
        <w:t xml:space="preserve">Pile </w:t>
      </w:r>
      <w:proofErr w:type="gramStart"/>
      <w:r>
        <w:t>Density  …</w:t>
      </w:r>
      <w:proofErr w:type="gramEnd"/>
      <w:r>
        <w:t>…………………………………………………………………………………  Average Density = 5,823</w:t>
      </w:r>
    </w:p>
    <w:p w:rsidR="003B1448" w:rsidRDefault="003B1448" w:rsidP="00705CFB">
      <w:pPr>
        <w:pStyle w:val="ListParagraph"/>
        <w:numPr>
          <w:ilvl w:val="0"/>
          <w:numId w:val="25"/>
        </w:numPr>
        <w:spacing w:after="0"/>
      </w:pPr>
      <w:r>
        <w:t xml:space="preserve">Backing </w:t>
      </w:r>
      <w:proofErr w:type="gramStart"/>
      <w:r>
        <w:t>Material  …</w:t>
      </w:r>
      <w:proofErr w:type="gramEnd"/>
      <w:r>
        <w:t>………………</w:t>
      </w:r>
      <w:r w:rsidR="00EB3796">
        <w:t>….</w:t>
      </w:r>
      <w:r>
        <w:t xml:space="preserve">  Infinity Modular Reinforced Composite Closed Cell Polymer</w:t>
      </w:r>
    </w:p>
    <w:p w:rsidR="003B1448" w:rsidRDefault="003B1448" w:rsidP="00705CFB">
      <w:pPr>
        <w:pStyle w:val="ListParagraph"/>
        <w:numPr>
          <w:ilvl w:val="0"/>
          <w:numId w:val="25"/>
        </w:numPr>
        <w:spacing w:after="0"/>
      </w:pPr>
      <w:r>
        <w:t xml:space="preserve">Face </w:t>
      </w:r>
      <w:proofErr w:type="gramStart"/>
      <w:r>
        <w:t>Yarn</w:t>
      </w:r>
      <w:r w:rsidR="00EB3796">
        <w:t xml:space="preserve">  …</w:t>
      </w:r>
      <w:proofErr w:type="gramEnd"/>
      <w:r w:rsidR="00EB3796">
        <w:t xml:space="preserve">………………….  </w:t>
      </w:r>
      <w:proofErr w:type="spellStart"/>
      <w:r w:rsidR="00EB3796">
        <w:t>Invista</w:t>
      </w:r>
      <w:proofErr w:type="spellEnd"/>
      <w:r w:rsidR="00EB3796">
        <w:t xml:space="preserve"> </w:t>
      </w:r>
      <w:proofErr w:type="spellStart"/>
      <w:r w:rsidR="00EB3796">
        <w:t>Antron</w:t>
      </w:r>
      <w:proofErr w:type="spellEnd"/>
      <w:r w:rsidR="00EB3796">
        <w:t xml:space="preserve"> </w:t>
      </w:r>
      <w:proofErr w:type="spellStart"/>
      <w:r w:rsidR="00EB3796">
        <w:t>Lumena</w:t>
      </w:r>
      <w:proofErr w:type="spellEnd"/>
      <w:r w:rsidR="00EB3796">
        <w:t xml:space="preserve"> Ty</w:t>
      </w:r>
      <w:r w:rsidR="00C14E59">
        <w:t>pe 6.</w:t>
      </w:r>
      <w:r w:rsidR="00EB3796">
        <w:t>6 Four Hole, Hollow Filament Nylon</w:t>
      </w:r>
    </w:p>
    <w:p w:rsidR="003B1448" w:rsidRDefault="003B1448" w:rsidP="00705CFB">
      <w:pPr>
        <w:pStyle w:val="ListParagraph"/>
        <w:numPr>
          <w:ilvl w:val="0"/>
          <w:numId w:val="25"/>
        </w:numPr>
        <w:spacing w:after="0"/>
      </w:pPr>
      <w:r>
        <w:t xml:space="preserve">Soil/Stain </w:t>
      </w:r>
      <w:proofErr w:type="gramStart"/>
      <w:r>
        <w:t>Technology</w:t>
      </w:r>
      <w:r w:rsidR="00EB3796">
        <w:t xml:space="preserve">  …</w:t>
      </w:r>
      <w:proofErr w:type="gramEnd"/>
      <w:r w:rsidR="00EF233E">
        <w:t>…………………………………………….</w:t>
      </w:r>
      <w:r w:rsidR="00EB3796">
        <w:t xml:space="preserve">  XGAURD</w:t>
      </w:r>
      <w:r w:rsidR="00EF233E" w:rsidRPr="00EF233E">
        <w:t>®</w:t>
      </w:r>
      <w:r w:rsidR="00EB3796">
        <w:t xml:space="preserve"> Soil Protection Technology</w:t>
      </w:r>
    </w:p>
    <w:p w:rsidR="003B1448" w:rsidRDefault="003B1448" w:rsidP="00705CFB">
      <w:pPr>
        <w:pStyle w:val="ListParagraph"/>
        <w:numPr>
          <w:ilvl w:val="0"/>
          <w:numId w:val="25"/>
        </w:numPr>
        <w:spacing w:after="0"/>
      </w:pPr>
      <w:r>
        <w:t>Face Weight</w:t>
      </w:r>
      <w:r w:rsidR="00EF233E">
        <w:t xml:space="preserve">  ………………………………………………………………………………………………………….  22oz/yd</w:t>
      </w:r>
      <w:r w:rsidR="00EF233E">
        <w:rPr>
          <w:vertAlign w:val="superscript"/>
        </w:rPr>
        <w:t>2</w:t>
      </w:r>
    </w:p>
    <w:p w:rsidR="003B1448" w:rsidRDefault="003B1448" w:rsidP="00705CFB">
      <w:pPr>
        <w:pStyle w:val="ListParagraph"/>
        <w:numPr>
          <w:ilvl w:val="0"/>
          <w:numId w:val="25"/>
        </w:numPr>
        <w:spacing w:after="0"/>
      </w:pPr>
      <w:r>
        <w:lastRenderedPageBreak/>
        <w:t xml:space="preserve">Product </w:t>
      </w:r>
      <w:proofErr w:type="gramStart"/>
      <w:r>
        <w:t>Construction</w:t>
      </w:r>
      <w:r w:rsidR="00EF233E">
        <w:t xml:space="preserve">  …</w:t>
      </w:r>
      <w:proofErr w:type="gramEnd"/>
      <w:r w:rsidR="00EF233E">
        <w:t>…………………………………………………………………..  Enhanced Graphic Loop</w:t>
      </w:r>
    </w:p>
    <w:p w:rsidR="007D3397" w:rsidRPr="007D3397" w:rsidRDefault="00EF0DC1" w:rsidP="00705CFB">
      <w:pPr>
        <w:pStyle w:val="ListParagraph"/>
        <w:numPr>
          <w:ilvl w:val="0"/>
          <w:numId w:val="14"/>
        </w:numPr>
        <w:spacing w:after="0"/>
        <w:rPr>
          <w:b/>
        </w:rPr>
      </w:pPr>
      <w:r>
        <w:rPr>
          <w:b/>
        </w:rPr>
        <w:t>Performance Specifications</w:t>
      </w:r>
      <w:r w:rsidR="002A1CE5">
        <w:rPr>
          <w:b/>
        </w:rPr>
        <w:t xml:space="preserve"> –</w:t>
      </w:r>
    </w:p>
    <w:p w:rsidR="007D3397" w:rsidRDefault="00EF233E" w:rsidP="00705CFB">
      <w:pPr>
        <w:pStyle w:val="ListParagraph"/>
        <w:numPr>
          <w:ilvl w:val="0"/>
          <w:numId w:val="26"/>
        </w:numPr>
        <w:spacing w:after="0"/>
      </w:pPr>
      <w:proofErr w:type="gramStart"/>
      <w:r>
        <w:t>Static  …</w:t>
      </w:r>
      <w:proofErr w:type="gramEnd"/>
      <w:r>
        <w:t xml:space="preserve">………………………………………………………………………………………………….  (ATCC 134) </w:t>
      </w:r>
      <w:r>
        <w:rPr>
          <w:rFonts w:cs="Calibri"/>
        </w:rPr>
        <w:t>&lt;</w:t>
      </w:r>
      <w:r>
        <w:t>3.0 KV</w:t>
      </w:r>
    </w:p>
    <w:p w:rsidR="00F25D87" w:rsidRDefault="00EF233E" w:rsidP="00705CFB">
      <w:pPr>
        <w:pStyle w:val="ListParagraph"/>
        <w:numPr>
          <w:ilvl w:val="0"/>
          <w:numId w:val="26"/>
        </w:numPr>
        <w:spacing w:after="0"/>
      </w:pPr>
      <w:r>
        <w:t xml:space="preserve">Flooring Radiant Panel </w:t>
      </w:r>
      <w:proofErr w:type="gramStart"/>
      <w:r>
        <w:t>Test  …</w:t>
      </w:r>
      <w:proofErr w:type="gramEnd"/>
      <w:r>
        <w:t>…………………………  (ASTM E-648 glue down) Meets NFPA Class I</w:t>
      </w:r>
    </w:p>
    <w:p w:rsidR="00EF233E" w:rsidRDefault="00EF233E" w:rsidP="00705CFB">
      <w:pPr>
        <w:pStyle w:val="ListParagraph"/>
        <w:numPr>
          <w:ilvl w:val="0"/>
          <w:numId w:val="26"/>
        </w:numPr>
        <w:spacing w:after="0"/>
      </w:pPr>
      <w:r>
        <w:t xml:space="preserve">Smoke </w:t>
      </w:r>
      <w:proofErr w:type="gramStart"/>
      <w:r>
        <w:t>Density  …</w:t>
      </w:r>
      <w:proofErr w:type="gramEnd"/>
      <w:r>
        <w:t xml:space="preserve">……………………………………………………….…  (ASTM-E-662) </w:t>
      </w:r>
      <w:r>
        <w:rPr>
          <w:rFonts w:cs="Calibri"/>
        </w:rPr>
        <w:t>&lt;</w:t>
      </w:r>
      <w:r>
        <w:t>450 (Flaming Mode)</w:t>
      </w:r>
    </w:p>
    <w:p w:rsidR="00EF233E" w:rsidRDefault="00EF233E" w:rsidP="00705CFB">
      <w:pPr>
        <w:pStyle w:val="ListParagraph"/>
        <w:numPr>
          <w:ilvl w:val="0"/>
          <w:numId w:val="26"/>
        </w:numPr>
        <w:spacing w:after="0"/>
      </w:pPr>
      <w:r>
        <w:t xml:space="preserve">Indoor Air </w:t>
      </w:r>
      <w:proofErr w:type="gramStart"/>
      <w:r>
        <w:t>Quality  …</w:t>
      </w:r>
      <w:proofErr w:type="gramEnd"/>
      <w:r>
        <w:t xml:space="preserve">………………………………………………  CRI Green </w:t>
      </w:r>
      <w:proofErr w:type="spellStart"/>
      <w:r>
        <w:t>Lable</w:t>
      </w:r>
      <w:proofErr w:type="spellEnd"/>
      <w:r>
        <w:t xml:space="preserve"> Plus Certified #GLP7616</w:t>
      </w:r>
    </w:p>
    <w:p w:rsidR="00AB654F" w:rsidRPr="00AB654F" w:rsidRDefault="00EF233E" w:rsidP="00705CFB">
      <w:pPr>
        <w:pStyle w:val="ListParagraph"/>
        <w:numPr>
          <w:ilvl w:val="0"/>
          <w:numId w:val="14"/>
        </w:numPr>
        <w:spacing w:after="0"/>
        <w:rPr>
          <w:b/>
        </w:rPr>
      </w:pPr>
      <w:r>
        <w:rPr>
          <w:b/>
        </w:rPr>
        <w:t>Storage Carts</w:t>
      </w:r>
      <w:r w:rsidR="002A1CE5">
        <w:rPr>
          <w:b/>
        </w:rPr>
        <w:t xml:space="preserve"> –</w:t>
      </w:r>
    </w:p>
    <w:p w:rsidR="00AB654F" w:rsidRPr="002A1CE5" w:rsidRDefault="002A1CE5" w:rsidP="002A1CE5">
      <w:pPr>
        <w:pStyle w:val="ListParagraph"/>
        <w:numPr>
          <w:ilvl w:val="0"/>
          <w:numId w:val="27"/>
        </w:numPr>
        <w:spacing w:after="0"/>
        <w:rPr>
          <w:b/>
        </w:rPr>
      </w:pPr>
      <w:r>
        <w:t>Storage Carts – 36”</w:t>
      </w:r>
      <w:r w:rsidRPr="006F0BD5">
        <w:t xml:space="preserve"> X </w:t>
      </w:r>
      <w:r>
        <w:t>72”</w:t>
      </w:r>
      <w:r w:rsidRPr="006F0BD5">
        <w:t xml:space="preserve"> </w:t>
      </w:r>
      <w:r>
        <w:t xml:space="preserve">carts </w:t>
      </w:r>
      <w:r w:rsidRPr="006F0BD5">
        <w:t>shall be m</w:t>
      </w:r>
      <w:r>
        <w:t xml:space="preserve">anufactured of heavy duty steel and include broad based wheels. </w:t>
      </w:r>
      <w:r w:rsidRPr="006F0BD5">
        <w:t>Number of carts will depend on floor size</w:t>
      </w:r>
      <w:r>
        <w:t xml:space="preserve">. Floor loading limits of </w:t>
      </w:r>
      <w:r w:rsidRPr="006F0BD5">
        <w:t xml:space="preserve">existing floor </w:t>
      </w:r>
      <w:r>
        <w:t xml:space="preserve">may dictate additional carts or the use of </w:t>
      </w:r>
      <w:r w:rsidRPr="006F0BD5">
        <w:t>special or double wheels</w:t>
      </w:r>
      <w:r w:rsidR="00AB654F">
        <w:t xml:space="preserve">. </w:t>
      </w:r>
    </w:p>
    <w:p w:rsidR="00E61ADC" w:rsidRDefault="00E61ADC" w:rsidP="00E61ADC">
      <w:pPr>
        <w:spacing w:after="0"/>
        <w:rPr>
          <w:b/>
        </w:rPr>
      </w:pPr>
    </w:p>
    <w:p w:rsidR="00E61ADC" w:rsidRDefault="00E61ADC" w:rsidP="00E61ADC">
      <w:pPr>
        <w:spacing w:after="0"/>
        <w:rPr>
          <w:b/>
          <w:u w:val="single"/>
        </w:rPr>
      </w:pPr>
      <w:r>
        <w:rPr>
          <w:b/>
          <w:u w:val="single"/>
        </w:rPr>
        <w:t xml:space="preserve">PART 3 </w:t>
      </w:r>
      <w:r w:rsidR="00B676E2">
        <w:rPr>
          <w:b/>
          <w:u w:val="single"/>
        </w:rPr>
        <w:t>- EXECUTION</w:t>
      </w:r>
    </w:p>
    <w:p w:rsidR="00E61ADC" w:rsidRDefault="00E61ADC" w:rsidP="00E61ADC">
      <w:pPr>
        <w:spacing w:after="0"/>
        <w:rPr>
          <w:b/>
          <w:u w:val="single"/>
        </w:rPr>
      </w:pPr>
    </w:p>
    <w:p w:rsidR="00E61ADC" w:rsidRPr="00B676E2" w:rsidRDefault="00B676E2" w:rsidP="00B676E2">
      <w:pPr>
        <w:spacing w:after="0"/>
        <w:rPr>
          <w:b/>
          <w:u w:val="single"/>
        </w:rPr>
      </w:pPr>
      <w:r>
        <w:rPr>
          <w:b/>
        </w:rPr>
        <w:t>3.1</w:t>
      </w:r>
      <w:r w:rsidR="00ED7129">
        <w:rPr>
          <w:b/>
        </w:rPr>
        <w:t>.</w:t>
      </w:r>
      <w:r w:rsidR="002A1CE5">
        <w:rPr>
          <w:b/>
        </w:rPr>
        <w:t xml:space="preserve"> </w:t>
      </w:r>
      <w:r w:rsidR="00E61ADC" w:rsidRPr="00B676E2">
        <w:rPr>
          <w:b/>
          <w:u w:val="single"/>
        </w:rPr>
        <w:t xml:space="preserve">INSTALLATION </w:t>
      </w:r>
      <w:r w:rsidR="002A1CE5">
        <w:rPr>
          <w:b/>
          <w:u w:val="single"/>
        </w:rPr>
        <w:t>AND INITIAL ASSEMBLY</w:t>
      </w:r>
    </w:p>
    <w:p w:rsidR="00E61ADC" w:rsidRPr="002A1CE5" w:rsidRDefault="002A1CE5" w:rsidP="00705CFB">
      <w:pPr>
        <w:pStyle w:val="ListParagraph"/>
        <w:numPr>
          <w:ilvl w:val="0"/>
          <w:numId w:val="15"/>
        </w:numPr>
        <w:spacing w:after="0"/>
        <w:ind w:left="720"/>
        <w:rPr>
          <w:rFonts w:cs="Calibri"/>
          <w:b/>
        </w:rPr>
      </w:pPr>
      <w:r w:rsidRPr="002A1CE5">
        <w:rPr>
          <w:rFonts w:cs="Calibri"/>
        </w:rPr>
        <w:t>Align first row using existing straight line (game line or taut string line)</w:t>
      </w:r>
      <w:r w:rsidR="0092416D" w:rsidRPr="002A1CE5">
        <w:rPr>
          <w:rFonts w:cs="Calibri"/>
        </w:rPr>
        <w:t>.</w:t>
      </w:r>
    </w:p>
    <w:p w:rsidR="00E61ADC" w:rsidRPr="002A1CE5" w:rsidRDefault="002A1CE5" w:rsidP="00705CFB">
      <w:pPr>
        <w:pStyle w:val="ListParagraph"/>
        <w:numPr>
          <w:ilvl w:val="0"/>
          <w:numId w:val="15"/>
        </w:numPr>
        <w:spacing w:after="0"/>
        <w:ind w:left="720"/>
        <w:rPr>
          <w:rFonts w:cs="Calibri"/>
          <w:b/>
        </w:rPr>
      </w:pPr>
      <w:r w:rsidRPr="002A1CE5">
        <w:rPr>
          <w:rFonts w:cs="Calibri"/>
        </w:rPr>
        <w:t>Keep tiles tight corner to corner</w:t>
      </w:r>
      <w:r w:rsidR="0092416D" w:rsidRPr="002A1CE5">
        <w:rPr>
          <w:rFonts w:cs="Calibri"/>
        </w:rPr>
        <w:t xml:space="preserve">.  </w:t>
      </w:r>
    </w:p>
    <w:p w:rsidR="00E61ADC" w:rsidRPr="002A1CE5" w:rsidRDefault="002A1CE5" w:rsidP="00705CFB">
      <w:pPr>
        <w:pStyle w:val="ListParagraph"/>
        <w:numPr>
          <w:ilvl w:val="0"/>
          <w:numId w:val="15"/>
        </w:numPr>
        <w:spacing w:after="0"/>
        <w:ind w:left="720"/>
        <w:rPr>
          <w:rFonts w:cs="Calibri"/>
          <w:b/>
        </w:rPr>
      </w:pPr>
      <w:r w:rsidRPr="002A1CE5">
        <w:rPr>
          <w:rFonts w:cs="Calibri"/>
        </w:rPr>
        <w:t>Tiles can be cut to fully cover existing floor if desired and required</w:t>
      </w:r>
      <w:r w:rsidR="00E61ADC" w:rsidRPr="002A1CE5">
        <w:rPr>
          <w:rFonts w:cs="Calibri"/>
        </w:rPr>
        <w:t xml:space="preserve">. </w:t>
      </w:r>
    </w:p>
    <w:p w:rsidR="0092416D" w:rsidRPr="00E61ADC" w:rsidRDefault="002A1CE5" w:rsidP="00705CFB">
      <w:pPr>
        <w:pStyle w:val="ListParagraph"/>
        <w:numPr>
          <w:ilvl w:val="0"/>
          <w:numId w:val="15"/>
        </w:numPr>
        <w:spacing w:after="0"/>
        <w:ind w:left="720"/>
        <w:rPr>
          <w:b/>
        </w:rPr>
      </w:pPr>
      <w:r w:rsidRPr="002A1CE5">
        <w:rPr>
          <w:rFonts w:cs="Calibri"/>
        </w:rPr>
        <w:t>Remove all excess and waste materials from the area of work</w:t>
      </w:r>
      <w:r w:rsidR="0092416D">
        <w:t>.</w:t>
      </w:r>
    </w:p>
    <w:p w:rsidR="00E61ADC" w:rsidRPr="00B676E2" w:rsidRDefault="00B676E2" w:rsidP="00B676E2">
      <w:pPr>
        <w:spacing w:after="0"/>
        <w:rPr>
          <w:b/>
          <w:u w:val="single"/>
        </w:rPr>
      </w:pPr>
      <w:r w:rsidRPr="00B676E2">
        <w:rPr>
          <w:b/>
        </w:rPr>
        <w:t>3.2.</w:t>
      </w:r>
      <w:r w:rsidR="002A1CE5">
        <w:rPr>
          <w:b/>
        </w:rPr>
        <w:t xml:space="preserve"> </w:t>
      </w:r>
      <w:r w:rsidR="002A1CE5">
        <w:rPr>
          <w:b/>
          <w:u w:val="single"/>
        </w:rPr>
        <w:t>DISASSEMBLY</w:t>
      </w:r>
      <w:r w:rsidR="00E61ADC" w:rsidRPr="00B676E2">
        <w:rPr>
          <w:b/>
          <w:u w:val="single"/>
        </w:rPr>
        <w:t xml:space="preserve"> </w:t>
      </w:r>
    </w:p>
    <w:p w:rsidR="002A1CE5" w:rsidRPr="002A1CE5" w:rsidRDefault="002A1CE5" w:rsidP="00CF6172">
      <w:pPr>
        <w:pStyle w:val="ListParagraph"/>
        <w:numPr>
          <w:ilvl w:val="0"/>
          <w:numId w:val="16"/>
        </w:numPr>
        <w:spacing w:after="0"/>
        <w:ind w:left="720"/>
      </w:pPr>
      <w:r w:rsidRPr="00801D58">
        <w:rPr>
          <w:rFonts w:cs="Arial"/>
        </w:rPr>
        <w:t xml:space="preserve">Begin disassembly in opposite order of </w:t>
      </w:r>
      <w:r>
        <w:rPr>
          <w:rFonts w:cs="Arial"/>
        </w:rPr>
        <w:t>installation.</w:t>
      </w:r>
    </w:p>
    <w:p w:rsidR="00CF6172" w:rsidRPr="002A1CE5" w:rsidRDefault="00CF6172" w:rsidP="00CF6172">
      <w:pPr>
        <w:pStyle w:val="ListParagraph"/>
        <w:numPr>
          <w:ilvl w:val="0"/>
          <w:numId w:val="16"/>
        </w:numPr>
        <w:spacing w:after="0"/>
        <w:ind w:left="720"/>
      </w:pPr>
      <w:r w:rsidRPr="002A1CE5">
        <w:t xml:space="preserve"> </w:t>
      </w:r>
      <w:r w:rsidR="002A1CE5">
        <w:rPr>
          <w:rFonts w:cs="Arial"/>
        </w:rPr>
        <w:t>Divide the tiles evenly among the storage carts.</w:t>
      </w:r>
    </w:p>
    <w:p w:rsidR="002A1CE5" w:rsidRPr="002A1CE5" w:rsidRDefault="002A1CE5" w:rsidP="00CF6172">
      <w:pPr>
        <w:pStyle w:val="ListParagraph"/>
        <w:numPr>
          <w:ilvl w:val="0"/>
          <w:numId w:val="16"/>
        </w:numPr>
        <w:spacing w:after="0"/>
        <w:ind w:left="720"/>
      </w:pPr>
      <w:r>
        <w:rPr>
          <w:rFonts w:cs="Arial"/>
        </w:rPr>
        <w:t>Separate and mark any custom cuts.</w:t>
      </w:r>
    </w:p>
    <w:p w:rsidR="004E7967" w:rsidRPr="00240617" w:rsidRDefault="00240617" w:rsidP="00240617">
      <w:pPr>
        <w:pStyle w:val="ListParagraph"/>
        <w:numPr>
          <w:ilvl w:val="1"/>
          <w:numId w:val="46"/>
        </w:numPr>
        <w:spacing w:after="0" w:line="240" w:lineRule="auto"/>
        <w:rPr>
          <w:b/>
        </w:rPr>
      </w:pPr>
      <w:r>
        <w:rPr>
          <w:b/>
          <w:u w:val="single"/>
        </w:rPr>
        <w:t>STORAGE</w:t>
      </w:r>
    </w:p>
    <w:p w:rsidR="000569BF" w:rsidRPr="00240617" w:rsidRDefault="00240617" w:rsidP="000569BF">
      <w:pPr>
        <w:pStyle w:val="ListParagraph"/>
        <w:numPr>
          <w:ilvl w:val="0"/>
          <w:numId w:val="19"/>
        </w:numPr>
        <w:spacing w:after="0"/>
        <w:ind w:left="720"/>
      </w:pPr>
      <w:r>
        <w:rPr>
          <w:rFonts w:cs="Arial"/>
        </w:rPr>
        <w:t xml:space="preserve">Tiles </w:t>
      </w:r>
      <w:r w:rsidRPr="00801D58">
        <w:rPr>
          <w:rFonts w:cs="Arial"/>
        </w:rPr>
        <w:t>should be transported to and from storage area with care</w:t>
      </w:r>
      <w:r>
        <w:rPr>
          <w:rFonts w:cs="Arial"/>
        </w:rPr>
        <w:t>.</w:t>
      </w:r>
    </w:p>
    <w:p w:rsidR="000569BF" w:rsidRDefault="000569BF" w:rsidP="00240617">
      <w:pPr>
        <w:pStyle w:val="ListParagraph"/>
        <w:numPr>
          <w:ilvl w:val="0"/>
          <w:numId w:val="19"/>
        </w:numPr>
        <w:spacing w:after="0"/>
        <w:ind w:left="720"/>
      </w:pPr>
      <w:r>
        <w:t xml:space="preserve"> </w:t>
      </w:r>
      <w:r w:rsidR="00240617" w:rsidRPr="00801D58">
        <w:t xml:space="preserve">Storage area </w:t>
      </w:r>
      <w:r w:rsidR="00240617">
        <w:t>must be dry and well ventilated.</w:t>
      </w:r>
    </w:p>
    <w:p w:rsidR="00240617" w:rsidRDefault="00240617" w:rsidP="00240617">
      <w:pPr>
        <w:pStyle w:val="ListParagraph"/>
        <w:numPr>
          <w:ilvl w:val="1"/>
          <w:numId w:val="46"/>
        </w:numPr>
        <w:spacing w:after="0"/>
      </w:pPr>
      <w:r w:rsidRPr="00240617">
        <w:rPr>
          <w:b/>
          <w:u w:val="single"/>
        </w:rPr>
        <w:t>CLEANING</w:t>
      </w:r>
    </w:p>
    <w:p w:rsidR="00240617" w:rsidRPr="00240617" w:rsidRDefault="00240617" w:rsidP="00240617">
      <w:pPr>
        <w:pStyle w:val="ListParagraph"/>
        <w:numPr>
          <w:ilvl w:val="2"/>
          <w:numId w:val="44"/>
        </w:numPr>
        <w:spacing w:after="0"/>
      </w:pPr>
      <w:r>
        <w:t xml:space="preserve">Clean tiles as outlined in </w:t>
      </w:r>
      <w:r w:rsidR="00E24328">
        <w:t>Aacer</w:t>
      </w:r>
      <w:r>
        <w:t xml:space="preserve"> Synthetic Care &amp; Maintenance Guide.</w:t>
      </w:r>
    </w:p>
    <w:p w:rsidR="000569BF" w:rsidRPr="000569BF" w:rsidRDefault="000569BF" w:rsidP="000569BF">
      <w:pPr>
        <w:pStyle w:val="ListParagraph"/>
        <w:spacing w:after="0"/>
        <w:ind w:left="1080"/>
        <w:rPr>
          <w:b/>
        </w:rPr>
      </w:pPr>
    </w:p>
    <w:p w:rsidR="00B5315F" w:rsidRPr="00B5315F" w:rsidRDefault="00B5315F" w:rsidP="00B5315F">
      <w:pPr>
        <w:pStyle w:val="ListParagraph"/>
        <w:spacing w:after="0"/>
        <w:ind w:left="1080"/>
        <w:rPr>
          <w:b/>
        </w:rPr>
      </w:pPr>
    </w:p>
    <w:p w:rsidR="004E7967" w:rsidRDefault="004E7967" w:rsidP="004E7967">
      <w:pPr>
        <w:spacing w:after="0"/>
        <w:rPr>
          <w:b/>
        </w:rPr>
      </w:pPr>
    </w:p>
    <w:p w:rsidR="004251E0" w:rsidRDefault="004E7967" w:rsidP="004251E0">
      <w:pPr>
        <w:spacing w:after="0"/>
        <w:rPr>
          <w:b/>
        </w:rPr>
      </w:pPr>
      <w:r>
        <w:rPr>
          <w:b/>
        </w:rPr>
        <w:t>END OF SECTION 09642</w:t>
      </w:r>
    </w:p>
    <w:p w:rsidR="004E7967" w:rsidRDefault="004E7967" w:rsidP="004251E0">
      <w:pPr>
        <w:spacing w:after="0"/>
        <w:rPr>
          <w:b/>
        </w:rPr>
      </w:pPr>
    </w:p>
    <w:p w:rsidR="004E7967" w:rsidRPr="000C6069" w:rsidRDefault="007F2B5C" w:rsidP="004E7967">
      <w:pPr>
        <w:spacing w:after="0"/>
      </w:pPr>
      <w:r>
        <w:t xml:space="preserve">Aacer </w:t>
      </w:r>
      <w:proofErr w:type="spellStart"/>
      <w:r w:rsidR="000C6069">
        <w:t>AcoustiCover</w:t>
      </w:r>
      <w:r w:rsidR="000C6069">
        <w:rPr>
          <w:vertAlign w:val="superscript"/>
        </w:rPr>
        <w:t>TM</w:t>
      </w:r>
      <w:proofErr w:type="spellEnd"/>
    </w:p>
    <w:p w:rsidR="004E7967" w:rsidRPr="004E7967" w:rsidRDefault="000C6069" w:rsidP="004E7967">
      <w:pPr>
        <w:spacing w:after="0"/>
      </w:pPr>
      <w:r>
        <w:t>August 2012</w:t>
      </w:r>
    </w:p>
    <w:p w:rsidR="004E7967" w:rsidRPr="004E7967" w:rsidRDefault="004E7967" w:rsidP="004E7967">
      <w:pPr>
        <w:spacing w:after="0"/>
      </w:pPr>
      <w:r w:rsidRPr="004E7967">
        <w:t>Revision level A</w:t>
      </w:r>
    </w:p>
    <w:sectPr w:rsidR="004E7967" w:rsidRPr="004E7967" w:rsidSect="007869D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069" w:rsidRDefault="000C6069" w:rsidP="007D78BB">
      <w:pPr>
        <w:spacing w:after="0" w:line="240" w:lineRule="auto"/>
      </w:pPr>
      <w:r>
        <w:separator/>
      </w:r>
    </w:p>
  </w:endnote>
  <w:endnote w:type="continuationSeparator" w:id="0">
    <w:p w:rsidR="000C6069" w:rsidRDefault="000C6069" w:rsidP="007D78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69" w:rsidRPr="004E7967" w:rsidRDefault="000C6069" w:rsidP="000C6069">
    <w:pPr>
      <w:pStyle w:val="Footer"/>
      <w:tabs>
        <w:tab w:val="left" w:pos="4035"/>
      </w:tabs>
      <w:rPr>
        <w:b/>
        <w:sz w:val="24"/>
        <w:szCs w:val="24"/>
      </w:rPr>
    </w:pPr>
    <w:r>
      <w:t>Synthetic Athletic Flooring</w:t>
    </w:r>
    <w:r>
      <w:tab/>
    </w:r>
    <w:r>
      <w:tab/>
    </w:r>
    <w:r>
      <w:tab/>
      <w:t xml:space="preserve">Page </w:t>
    </w:r>
    <w:r w:rsidR="00BC14B6">
      <w:rPr>
        <w:b/>
        <w:sz w:val="24"/>
        <w:szCs w:val="24"/>
      </w:rPr>
      <w:fldChar w:fldCharType="begin"/>
    </w:r>
    <w:r>
      <w:rPr>
        <w:b/>
      </w:rPr>
      <w:instrText xml:space="preserve"> PAGE </w:instrText>
    </w:r>
    <w:r w:rsidR="00BC14B6">
      <w:rPr>
        <w:b/>
        <w:sz w:val="24"/>
        <w:szCs w:val="24"/>
      </w:rPr>
      <w:fldChar w:fldCharType="separate"/>
    </w:r>
    <w:r w:rsidR="00E24328">
      <w:rPr>
        <w:b/>
        <w:noProof/>
      </w:rPr>
      <w:t>3</w:t>
    </w:r>
    <w:r w:rsidR="00BC14B6">
      <w:rPr>
        <w:b/>
        <w:sz w:val="24"/>
        <w:szCs w:val="24"/>
      </w:rPr>
      <w:fldChar w:fldCharType="end"/>
    </w:r>
    <w:r>
      <w:t xml:space="preserve"> of </w:t>
    </w:r>
    <w:r w:rsidR="00BC14B6">
      <w:rPr>
        <w:b/>
        <w:sz w:val="24"/>
        <w:szCs w:val="24"/>
      </w:rPr>
      <w:fldChar w:fldCharType="begin"/>
    </w:r>
    <w:r>
      <w:rPr>
        <w:b/>
      </w:rPr>
      <w:instrText xml:space="preserve"> NUMPAGES  </w:instrText>
    </w:r>
    <w:r w:rsidR="00BC14B6">
      <w:rPr>
        <w:b/>
        <w:sz w:val="24"/>
        <w:szCs w:val="24"/>
      </w:rPr>
      <w:fldChar w:fldCharType="separate"/>
    </w:r>
    <w:r w:rsidR="00E24328">
      <w:rPr>
        <w:b/>
        <w:noProof/>
      </w:rPr>
      <w:t>3</w:t>
    </w:r>
    <w:r w:rsidR="00BC14B6">
      <w:rPr>
        <w:b/>
        <w:sz w:val="24"/>
        <w:szCs w:val="24"/>
      </w:rPr>
      <w:fldChar w:fldCharType="end"/>
    </w:r>
  </w:p>
  <w:p w:rsidR="000C6069" w:rsidRDefault="000C6069">
    <w:pPr>
      <w:pStyle w:val="Footer"/>
    </w:pPr>
    <w:r>
      <w:t>Section 09642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069" w:rsidRDefault="000C6069" w:rsidP="007D78BB">
      <w:pPr>
        <w:spacing w:after="0" w:line="240" w:lineRule="auto"/>
      </w:pPr>
      <w:r>
        <w:separator/>
      </w:r>
    </w:p>
  </w:footnote>
  <w:footnote w:type="continuationSeparator" w:id="0">
    <w:p w:rsidR="000C6069" w:rsidRDefault="000C6069" w:rsidP="007D78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069" w:rsidRDefault="000C6069">
    <w:pPr>
      <w:pStyle w:val="Header"/>
      <w:rPr>
        <w:b/>
      </w:rPr>
    </w:pPr>
    <w:r>
      <w:rPr>
        <w:b/>
      </w:rPr>
      <w:t xml:space="preserve">Aacer </w:t>
    </w:r>
    <w:proofErr w:type="spellStart"/>
    <w:r>
      <w:rPr>
        <w:b/>
      </w:rPr>
      <w:t>AcousitCover</w:t>
    </w:r>
    <w:proofErr w:type="spellEnd"/>
    <w:r>
      <w:rPr>
        <w:b/>
      </w:rPr>
      <w:t>™</w:t>
    </w:r>
  </w:p>
  <w:p w:rsidR="000C6069" w:rsidRPr="00477297" w:rsidRDefault="000C6069">
    <w:pPr>
      <w:pStyle w:val="Header"/>
      <w:rPr>
        <w:b/>
      </w:rPr>
    </w:pPr>
    <w:r>
      <w:rPr>
        <w:b/>
      </w:rPr>
      <w:t>Sports Floor Cover</w:t>
    </w:r>
  </w:p>
  <w:p w:rsidR="000C6069" w:rsidRDefault="000C60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20F01114"/>
    <w:lvl w:ilvl="0">
      <w:start w:val="1"/>
      <w:numFmt w:val="upperLetter"/>
      <w:lvlText w:val="%1."/>
      <w:lvlJc w:val="left"/>
      <w:pPr>
        <w:tabs>
          <w:tab w:val="num" w:pos="1080"/>
        </w:tabs>
      </w:pPr>
    </w:lvl>
    <w:lvl w:ilvl="1">
      <w:start w:val="5"/>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1">
    <w:nsid w:val="051A5346"/>
    <w:multiLevelType w:val="hybridMultilevel"/>
    <w:tmpl w:val="139A5AAC"/>
    <w:lvl w:ilvl="0" w:tplc="A51EECCC">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
    <w:nsid w:val="06477ABF"/>
    <w:multiLevelType w:val="hybridMultilevel"/>
    <w:tmpl w:val="76E81D2E"/>
    <w:lvl w:ilvl="0" w:tplc="B1DE1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AC291C"/>
    <w:multiLevelType w:val="hybridMultilevel"/>
    <w:tmpl w:val="8FCC2E46"/>
    <w:lvl w:ilvl="0" w:tplc="800248A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6E23D47"/>
    <w:multiLevelType w:val="multilevel"/>
    <w:tmpl w:val="AE10342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8530FC3"/>
    <w:multiLevelType w:val="hybridMultilevel"/>
    <w:tmpl w:val="A830C64E"/>
    <w:lvl w:ilvl="0" w:tplc="3072E728">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117E4443"/>
    <w:multiLevelType w:val="hybridMultilevel"/>
    <w:tmpl w:val="06FAE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BF1C42"/>
    <w:multiLevelType w:val="hybridMultilevel"/>
    <w:tmpl w:val="9D74DEAA"/>
    <w:lvl w:ilvl="0" w:tplc="84206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0A0933"/>
    <w:multiLevelType w:val="hybridMultilevel"/>
    <w:tmpl w:val="80C6B7B6"/>
    <w:lvl w:ilvl="0" w:tplc="A1780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E52F03"/>
    <w:multiLevelType w:val="hybridMultilevel"/>
    <w:tmpl w:val="2F7E7E10"/>
    <w:lvl w:ilvl="0" w:tplc="B25ACA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93D6A7E"/>
    <w:multiLevelType w:val="hybridMultilevel"/>
    <w:tmpl w:val="29CA9D76"/>
    <w:lvl w:ilvl="0" w:tplc="FEDE3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A1A04DC"/>
    <w:multiLevelType w:val="hybridMultilevel"/>
    <w:tmpl w:val="F8D0E9F2"/>
    <w:lvl w:ilvl="0" w:tplc="022CBE8E">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nsid w:val="1CF05E48"/>
    <w:multiLevelType w:val="hybridMultilevel"/>
    <w:tmpl w:val="35928362"/>
    <w:lvl w:ilvl="0" w:tplc="1068DB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2BB216B"/>
    <w:multiLevelType w:val="multilevel"/>
    <w:tmpl w:val="7D2A340A"/>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523561C"/>
    <w:multiLevelType w:val="multilevel"/>
    <w:tmpl w:val="6B5AEAF6"/>
    <w:lvl w:ilvl="0">
      <w:start w:val="2"/>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nsid w:val="25777299"/>
    <w:multiLevelType w:val="hybridMultilevel"/>
    <w:tmpl w:val="2A80CD20"/>
    <w:lvl w:ilvl="0" w:tplc="13FCFDC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5E7BAE"/>
    <w:multiLevelType w:val="multilevel"/>
    <w:tmpl w:val="492EBAD0"/>
    <w:lvl w:ilvl="0">
      <w:start w:val="1"/>
      <w:numFmt w:val="decimal"/>
      <w:lvlText w:val="%1."/>
      <w:lvlJc w:val="left"/>
      <w:pPr>
        <w:ind w:left="1152"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7">
    <w:nsid w:val="28253EB5"/>
    <w:multiLevelType w:val="hybridMultilevel"/>
    <w:tmpl w:val="E18E7F04"/>
    <w:lvl w:ilvl="0" w:tplc="5AA295E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D47710"/>
    <w:multiLevelType w:val="hybridMultilevel"/>
    <w:tmpl w:val="F8ACA2BA"/>
    <w:lvl w:ilvl="0" w:tplc="7C9249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DF015CF"/>
    <w:multiLevelType w:val="multilevel"/>
    <w:tmpl w:val="BCA23EBA"/>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1885EBF"/>
    <w:multiLevelType w:val="hybridMultilevel"/>
    <w:tmpl w:val="6CD46EC6"/>
    <w:lvl w:ilvl="0" w:tplc="1F205CA4">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nsid w:val="34CA57B3"/>
    <w:multiLevelType w:val="multilevel"/>
    <w:tmpl w:val="C01EBD4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69E7D7D"/>
    <w:multiLevelType w:val="hybridMultilevel"/>
    <w:tmpl w:val="A7C6C6F2"/>
    <w:lvl w:ilvl="0" w:tplc="85DA9B52">
      <w:start w:val="1"/>
      <w:numFmt w:val="decimal"/>
      <w:lvlText w:val="%1."/>
      <w:lvlJc w:val="left"/>
      <w:pPr>
        <w:ind w:left="1080" w:hanging="360"/>
      </w:pPr>
      <w:rPr>
        <w:rFonts w:hint="default"/>
        <w:b w:val="0"/>
      </w:rPr>
    </w:lvl>
    <w:lvl w:ilvl="1" w:tplc="CBDC2B6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960672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nsid w:val="398D0904"/>
    <w:multiLevelType w:val="hybridMultilevel"/>
    <w:tmpl w:val="EC202B26"/>
    <w:lvl w:ilvl="0" w:tplc="C2B8AFD4">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5">
    <w:nsid w:val="3CA00B6E"/>
    <w:multiLevelType w:val="hybridMultilevel"/>
    <w:tmpl w:val="D584BF1C"/>
    <w:lvl w:ilvl="0" w:tplc="04090015">
      <w:start w:val="1"/>
      <w:numFmt w:val="upperLetter"/>
      <w:lvlText w:val="%1."/>
      <w:lvlJc w:val="left"/>
      <w:pPr>
        <w:ind w:left="720" w:hanging="360"/>
      </w:pPr>
      <w:rPr>
        <w:rFonts w:hint="default"/>
      </w:rPr>
    </w:lvl>
    <w:lvl w:ilvl="1" w:tplc="4D7CE660">
      <w:start w:val="1"/>
      <w:numFmt w:val="decimal"/>
      <w:lvlText w:val="%2."/>
      <w:lvlJc w:val="lef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CD91C2D"/>
    <w:multiLevelType w:val="hybridMultilevel"/>
    <w:tmpl w:val="712E55CC"/>
    <w:lvl w:ilvl="0" w:tplc="781AD8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E922E65"/>
    <w:multiLevelType w:val="hybridMultilevel"/>
    <w:tmpl w:val="8A205FF0"/>
    <w:lvl w:ilvl="0" w:tplc="14B6C87E">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nsid w:val="3FA13BC5"/>
    <w:multiLevelType w:val="hybridMultilevel"/>
    <w:tmpl w:val="AD8682CA"/>
    <w:lvl w:ilvl="0" w:tplc="66EE2F52">
      <w:start w:val="1"/>
      <w:numFmt w:val="decimal"/>
      <w:lvlText w:val="%1."/>
      <w:lvlJc w:val="left"/>
      <w:pPr>
        <w:ind w:left="1080" w:hanging="360"/>
      </w:pPr>
      <w:rPr>
        <w:rFonts w:ascii="Calibri" w:hAnsi="Calibri" w:cs="Calibri" w:hint="default"/>
        <w:b w:val="0"/>
        <w:sz w:val="22"/>
        <w:szCs w:val="22"/>
      </w:rPr>
    </w:lvl>
    <w:lvl w:ilvl="1" w:tplc="1034F6CE">
      <w:start w:val="1"/>
      <w:numFmt w:val="lowerLetter"/>
      <w:lvlText w:val="%2."/>
      <w:lvlJc w:val="lef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3FF01F74"/>
    <w:multiLevelType w:val="hybridMultilevel"/>
    <w:tmpl w:val="7580420E"/>
    <w:lvl w:ilvl="0" w:tplc="E14246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32F25F3"/>
    <w:multiLevelType w:val="multilevel"/>
    <w:tmpl w:val="512C8C1A"/>
    <w:lvl w:ilvl="0">
      <w:start w:val="1"/>
      <w:numFmt w:val="decimal"/>
      <w:lvlText w:val="%1."/>
      <w:lvlJc w:val="left"/>
      <w:pPr>
        <w:ind w:left="1152" w:hanging="360"/>
      </w:pPr>
      <w:rPr>
        <w:rFonts w:hint="default"/>
      </w:rPr>
    </w:lvl>
    <w:lvl w:ilvl="1">
      <w:start w:val="3"/>
      <w:numFmt w:val="decimal"/>
      <w:isLgl/>
      <w:lvlText w:val="%1.%2"/>
      <w:lvlJc w:val="left"/>
      <w:pPr>
        <w:ind w:left="1152" w:hanging="360"/>
      </w:pPr>
      <w:rPr>
        <w:rFonts w:hint="default"/>
        <w:u w:val="single"/>
      </w:rPr>
    </w:lvl>
    <w:lvl w:ilvl="2">
      <w:start w:val="1"/>
      <w:numFmt w:val="decimal"/>
      <w:isLgl/>
      <w:lvlText w:val="%1.%2.%3"/>
      <w:lvlJc w:val="left"/>
      <w:pPr>
        <w:ind w:left="1512" w:hanging="720"/>
      </w:pPr>
      <w:rPr>
        <w:rFonts w:hint="default"/>
        <w:u w:val="single"/>
      </w:rPr>
    </w:lvl>
    <w:lvl w:ilvl="3">
      <w:start w:val="1"/>
      <w:numFmt w:val="decimal"/>
      <w:isLgl/>
      <w:lvlText w:val="%1.%2.%3.%4"/>
      <w:lvlJc w:val="left"/>
      <w:pPr>
        <w:ind w:left="1512" w:hanging="720"/>
      </w:pPr>
      <w:rPr>
        <w:rFonts w:hint="default"/>
        <w:u w:val="single"/>
      </w:rPr>
    </w:lvl>
    <w:lvl w:ilvl="4">
      <w:start w:val="1"/>
      <w:numFmt w:val="decimal"/>
      <w:isLgl/>
      <w:lvlText w:val="%1.%2.%3.%4.%5"/>
      <w:lvlJc w:val="left"/>
      <w:pPr>
        <w:ind w:left="1872" w:hanging="1080"/>
      </w:pPr>
      <w:rPr>
        <w:rFonts w:hint="default"/>
        <w:u w:val="single"/>
      </w:rPr>
    </w:lvl>
    <w:lvl w:ilvl="5">
      <w:start w:val="1"/>
      <w:numFmt w:val="decimal"/>
      <w:isLgl/>
      <w:lvlText w:val="%1.%2.%3.%4.%5.%6"/>
      <w:lvlJc w:val="left"/>
      <w:pPr>
        <w:ind w:left="1872" w:hanging="1080"/>
      </w:pPr>
      <w:rPr>
        <w:rFonts w:hint="default"/>
        <w:u w:val="single"/>
      </w:rPr>
    </w:lvl>
    <w:lvl w:ilvl="6">
      <w:start w:val="1"/>
      <w:numFmt w:val="decimal"/>
      <w:isLgl/>
      <w:lvlText w:val="%1.%2.%3.%4.%5.%6.%7"/>
      <w:lvlJc w:val="left"/>
      <w:pPr>
        <w:ind w:left="2232" w:hanging="1440"/>
      </w:pPr>
      <w:rPr>
        <w:rFonts w:hint="default"/>
        <w:u w:val="single"/>
      </w:rPr>
    </w:lvl>
    <w:lvl w:ilvl="7">
      <w:start w:val="1"/>
      <w:numFmt w:val="decimal"/>
      <w:isLgl/>
      <w:lvlText w:val="%1.%2.%3.%4.%5.%6.%7.%8"/>
      <w:lvlJc w:val="left"/>
      <w:pPr>
        <w:ind w:left="2232" w:hanging="1440"/>
      </w:pPr>
      <w:rPr>
        <w:rFonts w:hint="default"/>
        <w:u w:val="single"/>
      </w:rPr>
    </w:lvl>
    <w:lvl w:ilvl="8">
      <w:start w:val="1"/>
      <w:numFmt w:val="decimal"/>
      <w:isLgl/>
      <w:lvlText w:val="%1.%2.%3.%4.%5.%6.%7.%8.%9"/>
      <w:lvlJc w:val="left"/>
      <w:pPr>
        <w:ind w:left="2592" w:hanging="1800"/>
      </w:pPr>
      <w:rPr>
        <w:rFonts w:hint="default"/>
        <w:u w:val="single"/>
      </w:rPr>
    </w:lvl>
  </w:abstractNum>
  <w:abstractNum w:abstractNumId="31">
    <w:nsid w:val="49C54DA0"/>
    <w:multiLevelType w:val="hybridMultilevel"/>
    <w:tmpl w:val="33327D1A"/>
    <w:lvl w:ilvl="0" w:tplc="A85A0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D93433E"/>
    <w:multiLevelType w:val="hybridMultilevel"/>
    <w:tmpl w:val="00D08C9A"/>
    <w:lvl w:ilvl="0" w:tplc="88C432C4">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4F2A39A1"/>
    <w:multiLevelType w:val="hybridMultilevel"/>
    <w:tmpl w:val="9FFE7028"/>
    <w:lvl w:ilvl="0" w:tplc="82E65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8403F3"/>
    <w:multiLevelType w:val="hybridMultilevel"/>
    <w:tmpl w:val="EA705800"/>
    <w:lvl w:ilvl="0" w:tplc="DDC43216">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5">
    <w:nsid w:val="56220E04"/>
    <w:multiLevelType w:val="multilevel"/>
    <w:tmpl w:val="0409001F"/>
    <w:name w:val="PART"/>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nsid w:val="56902BDB"/>
    <w:multiLevelType w:val="multilevel"/>
    <w:tmpl w:val="0409001F"/>
    <w:name w:val="PART22"/>
    <w:lvl w:ilvl="0">
      <w:start w:val="1"/>
      <w:numFmt w:val="decimal"/>
      <w:pStyle w:val="Quick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DEF5D31"/>
    <w:multiLevelType w:val="hybridMultilevel"/>
    <w:tmpl w:val="C01A44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A35FDD"/>
    <w:multiLevelType w:val="hybridMultilevel"/>
    <w:tmpl w:val="D9C021A4"/>
    <w:lvl w:ilvl="0" w:tplc="E3EC52C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5C575AE"/>
    <w:multiLevelType w:val="multilevel"/>
    <w:tmpl w:val="0409001F"/>
    <w:name w:val="PAR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8387563"/>
    <w:multiLevelType w:val="hybridMultilevel"/>
    <w:tmpl w:val="12A6D476"/>
    <w:lvl w:ilvl="0" w:tplc="4A76235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8990866"/>
    <w:multiLevelType w:val="hybridMultilevel"/>
    <w:tmpl w:val="CC70A276"/>
    <w:lvl w:ilvl="0" w:tplc="1DF0D082">
      <w:start w:val="1"/>
      <w:numFmt w:val="upperLetter"/>
      <w:lvlText w:val="%1."/>
      <w:lvlJc w:val="left"/>
      <w:pPr>
        <w:ind w:left="792" w:hanging="360"/>
      </w:pPr>
      <w:rPr>
        <w:rFonts w:hint="default"/>
        <w:b/>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2">
    <w:nsid w:val="6A4C2717"/>
    <w:multiLevelType w:val="hybridMultilevel"/>
    <w:tmpl w:val="FCE47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BA44F5D"/>
    <w:multiLevelType w:val="hybridMultilevel"/>
    <w:tmpl w:val="4DA05C48"/>
    <w:lvl w:ilvl="0" w:tplc="92B22A84">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4">
    <w:nsid w:val="76EB6977"/>
    <w:multiLevelType w:val="hybridMultilevel"/>
    <w:tmpl w:val="F1469A04"/>
    <w:lvl w:ilvl="0" w:tplc="49F00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7CC0F30"/>
    <w:multiLevelType w:val="hybridMultilevel"/>
    <w:tmpl w:val="A1969F10"/>
    <w:lvl w:ilvl="0" w:tplc="0D2A6D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7D207D4"/>
    <w:multiLevelType w:val="hybridMultilevel"/>
    <w:tmpl w:val="0CA6A23C"/>
    <w:lvl w:ilvl="0" w:tplc="30DCD0FC">
      <w:start w:val="1"/>
      <w:numFmt w:val="upperLetter"/>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7">
    <w:nsid w:val="78260F3F"/>
    <w:multiLevelType w:val="hybridMultilevel"/>
    <w:tmpl w:val="14DEEE72"/>
    <w:lvl w:ilvl="0" w:tplc="F7FC2A5E">
      <w:start w:val="1"/>
      <w:numFmt w:val="decimal"/>
      <w:lvlText w:val="%1."/>
      <w:lvlJc w:val="left"/>
      <w:pPr>
        <w:ind w:left="1080" w:hanging="360"/>
      </w:pPr>
      <w:rPr>
        <w:rFonts w:ascii="Arial" w:hAnsi="Arial" w:cs="Times New Roman" w:hint="default"/>
        <w:b w:val="0"/>
        <w:sz w:val="20"/>
      </w:rPr>
    </w:lvl>
    <w:lvl w:ilvl="1" w:tplc="FE2A5CB2">
      <w:start w:val="1"/>
      <w:numFmt w:val="lowerLetter"/>
      <w:lvlText w:val="%2."/>
      <w:lvlJc w:val="left"/>
      <w:pPr>
        <w:ind w:left="1800" w:hanging="360"/>
      </w:pPr>
      <w:rPr>
        <w:b w:val="0"/>
      </w:rPr>
    </w:lvl>
    <w:lvl w:ilvl="2" w:tplc="4C828986">
      <w:start w:val="1"/>
      <w:numFmt w:val="upperLetter"/>
      <w:lvlText w:val="%3."/>
      <w:lvlJc w:val="left"/>
      <w:pPr>
        <w:ind w:left="720" w:hanging="36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C41817"/>
    <w:multiLevelType w:val="hybridMultilevel"/>
    <w:tmpl w:val="AE3CA0C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6"/>
  </w:num>
  <w:num w:numId="3">
    <w:abstractNumId w:val="25"/>
  </w:num>
  <w:num w:numId="4">
    <w:abstractNumId w:val="22"/>
  </w:num>
  <w:num w:numId="5">
    <w:abstractNumId w:val="32"/>
  </w:num>
  <w:num w:numId="6">
    <w:abstractNumId w:val="6"/>
  </w:num>
  <w:num w:numId="7">
    <w:abstractNumId w:val="43"/>
  </w:num>
  <w:num w:numId="8">
    <w:abstractNumId w:val="38"/>
  </w:num>
  <w:num w:numId="9">
    <w:abstractNumId w:val="16"/>
  </w:num>
  <w:num w:numId="10">
    <w:abstractNumId w:val="7"/>
  </w:num>
  <w:num w:numId="11">
    <w:abstractNumId w:val="46"/>
  </w:num>
  <w:num w:numId="12">
    <w:abstractNumId w:val="48"/>
  </w:num>
  <w:num w:numId="13">
    <w:abstractNumId w:val="42"/>
  </w:num>
  <w:num w:numId="14">
    <w:abstractNumId w:val="37"/>
  </w:num>
  <w:num w:numId="15">
    <w:abstractNumId w:val="11"/>
  </w:num>
  <w:num w:numId="16">
    <w:abstractNumId w:val="41"/>
  </w:num>
  <w:num w:numId="17">
    <w:abstractNumId w:val="12"/>
  </w:num>
  <w:num w:numId="18">
    <w:abstractNumId w:val="19"/>
  </w:num>
  <w:num w:numId="19">
    <w:abstractNumId w:val="27"/>
  </w:num>
  <w:num w:numId="20">
    <w:abstractNumId w:val="18"/>
  </w:num>
  <w:num w:numId="21">
    <w:abstractNumId w:val="5"/>
  </w:num>
  <w:num w:numId="22">
    <w:abstractNumId w:val="17"/>
  </w:num>
  <w:num w:numId="23">
    <w:abstractNumId w:val="45"/>
  </w:num>
  <w:num w:numId="24">
    <w:abstractNumId w:val="44"/>
  </w:num>
  <w:num w:numId="25">
    <w:abstractNumId w:val="29"/>
  </w:num>
  <w:num w:numId="26">
    <w:abstractNumId w:val="33"/>
  </w:num>
  <w:num w:numId="27">
    <w:abstractNumId w:val="40"/>
  </w:num>
  <w:num w:numId="28">
    <w:abstractNumId w:val="31"/>
  </w:num>
  <w:num w:numId="29">
    <w:abstractNumId w:val="26"/>
  </w:num>
  <w:num w:numId="30">
    <w:abstractNumId w:val="10"/>
  </w:num>
  <w:num w:numId="31">
    <w:abstractNumId w:val="30"/>
  </w:num>
  <w:num w:numId="32">
    <w:abstractNumId w:val="24"/>
  </w:num>
  <w:num w:numId="33">
    <w:abstractNumId w:val="20"/>
  </w:num>
  <w:num w:numId="34">
    <w:abstractNumId w:val="1"/>
  </w:num>
  <w:num w:numId="35">
    <w:abstractNumId w:val="2"/>
  </w:num>
  <w:num w:numId="36">
    <w:abstractNumId w:val="8"/>
  </w:num>
  <w:num w:numId="37">
    <w:abstractNumId w:val="14"/>
  </w:num>
  <w:num w:numId="38">
    <w:abstractNumId w:val="21"/>
  </w:num>
  <w:num w:numId="39">
    <w:abstractNumId w:val="34"/>
  </w:num>
  <w:num w:numId="40">
    <w:abstractNumId w:val="3"/>
  </w:num>
  <w:num w:numId="41">
    <w:abstractNumId w:val="0"/>
    <w:lvlOverride w:ilvl="0">
      <w:startOverride w:val="1"/>
      <w:lvl w:ilvl="0">
        <w:start w:val="1"/>
        <w:numFmt w:val="decimal"/>
        <w:lvlText w:val="%1."/>
        <w:lvlJc w:val="left"/>
      </w:lvl>
    </w:lvlOverride>
  </w:num>
  <w:num w:numId="42">
    <w:abstractNumId w:val="15"/>
  </w:num>
  <w:num w:numId="43">
    <w:abstractNumId w:val="28"/>
  </w:num>
  <w:num w:numId="44">
    <w:abstractNumId w:val="47"/>
  </w:num>
  <w:num w:numId="45">
    <w:abstractNumId w:val="13"/>
  </w:num>
  <w:num w:numId="46">
    <w:abstractNumId w:val="4"/>
  </w:num>
  <w:num w:numId="47">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rsids>
    <w:rsidRoot w:val="007D78BB"/>
    <w:rsid w:val="000321FE"/>
    <w:rsid w:val="000352A8"/>
    <w:rsid w:val="0004475E"/>
    <w:rsid w:val="0005360B"/>
    <w:rsid w:val="000562D2"/>
    <w:rsid w:val="000569BF"/>
    <w:rsid w:val="0006591A"/>
    <w:rsid w:val="00076D44"/>
    <w:rsid w:val="00077DC9"/>
    <w:rsid w:val="0008674E"/>
    <w:rsid w:val="000C471C"/>
    <w:rsid w:val="000C4D91"/>
    <w:rsid w:val="000C6069"/>
    <w:rsid w:val="000C66E0"/>
    <w:rsid w:val="000D107C"/>
    <w:rsid w:val="000D635C"/>
    <w:rsid w:val="000E75B9"/>
    <w:rsid w:val="001053AD"/>
    <w:rsid w:val="00156A4C"/>
    <w:rsid w:val="001A3C8E"/>
    <w:rsid w:val="001C58A6"/>
    <w:rsid w:val="002346F9"/>
    <w:rsid w:val="00240617"/>
    <w:rsid w:val="002529B7"/>
    <w:rsid w:val="00273991"/>
    <w:rsid w:val="00273A94"/>
    <w:rsid w:val="00275CD6"/>
    <w:rsid w:val="00287AF9"/>
    <w:rsid w:val="002904D6"/>
    <w:rsid w:val="002A1CE5"/>
    <w:rsid w:val="002B64CA"/>
    <w:rsid w:val="002C4682"/>
    <w:rsid w:val="002E418C"/>
    <w:rsid w:val="00302249"/>
    <w:rsid w:val="00322503"/>
    <w:rsid w:val="00333406"/>
    <w:rsid w:val="003506F8"/>
    <w:rsid w:val="003761E4"/>
    <w:rsid w:val="0038416D"/>
    <w:rsid w:val="003B1448"/>
    <w:rsid w:val="003B3EB4"/>
    <w:rsid w:val="003C3E61"/>
    <w:rsid w:val="003D6728"/>
    <w:rsid w:val="00406F9B"/>
    <w:rsid w:val="00410D7B"/>
    <w:rsid w:val="00412801"/>
    <w:rsid w:val="004251E0"/>
    <w:rsid w:val="0043072B"/>
    <w:rsid w:val="00440E15"/>
    <w:rsid w:val="00474B8C"/>
    <w:rsid w:val="00477297"/>
    <w:rsid w:val="00495B04"/>
    <w:rsid w:val="004B5193"/>
    <w:rsid w:val="004D1842"/>
    <w:rsid w:val="004D3841"/>
    <w:rsid w:val="004E7967"/>
    <w:rsid w:val="005043D4"/>
    <w:rsid w:val="00520BF8"/>
    <w:rsid w:val="00593EB8"/>
    <w:rsid w:val="005974FD"/>
    <w:rsid w:val="005B14B5"/>
    <w:rsid w:val="005B1CEF"/>
    <w:rsid w:val="005C3DE2"/>
    <w:rsid w:val="005D01C7"/>
    <w:rsid w:val="005D3467"/>
    <w:rsid w:val="005E22A1"/>
    <w:rsid w:val="005E2F6D"/>
    <w:rsid w:val="005F2172"/>
    <w:rsid w:val="006273F4"/>
    <w:rsid w:val="00644CC0"/>
    <w:rsid w:val="0064738B"/>
    <w:rsid w:val="006548E3"/>
    <w:rsid w:val="00664AA0"/>
    <w:rsid w:val="00691A6A"/>
    <w:rsid w:val="006A15AA"/>
    <w:rsid w:val="006B1D88"/>
    <w:rsid w:val="006B3FF8"/>
    <w:rsid w:val="006B6182"/>
    <w:rsid w:val="006D244B"/>
    <w:rsid w:val="006F0DCA"/>
    <w:rsid w:val="00705CFB"/>
    <w:rsid w:val="007261DC"/>
    <w:rsid w:val="0072780D"/>
    <w:rsid w:val="00732965"/>
    <w:rsid w:val="00743B4E"/>
    <w:rsid w:val="007475AE"/>
    <w:rsid w:val="00761074"/>
    <w:rsid w:val="007643BE"/>
    <w:rsid w:val="0076679A"/>
    <w:rsid w:val="0077666D"/>
    <w:rsid w:val="007869D1"/>
    <w:rsid w:val="007938B4"/>
    <w:rsid w:val="007B3F09"/>
    <w:rsid w:val="007D3397"/>
    <w:rsid w:val="007D78BB"/>
    <w:rsid w:val="007F2B5C"/>
    <w:rsid w:val="008059CA"/>
    <w:rsid w:val="00813FBA"/>
    <w:rsid w:val="00851304"/>
    <w:rsid w:val="0086410A"/>
    <w:rsid w:val="00882A1C"/>
    <w:rsid w:val="00886929"/>
    <w:rsid w:val="008D378B"/>
    <w:rsid w:val="008D4140"/>
    <w:rsid w:val="008D6EB0"/>
    <w:rsid w:val="008D7DD0"/>
    <w:rsid w:val="008E77C5"/>
    <w:rsid w:val="008F2DD4"/>
    <w:rsid w:val="00904522"/>
    <w:rsid w:val="00906657"/>
    <w:rsid w:val="0092416D"/>
    <w:rsid w:val="009369B4"/>
    <w:rsid w:val="00955D64"/>
    <w:rsid w:val="009645BD"/>
    <w:rsid w:val="009675EB"/>
    <w:rsid w:val="00973E8B"/>
    <w:rsid w:val="009753BB"/>
    <w:rsid w:val="00984E3B"/>
    <w:rsid w:val="0099036D"/>
    <w:rsid w:val="00992B57"/>
    <w:rsid w:val="009A1E8E"/>
    <w:rsid w:val="009A5021"/>
    <w:rsid w:val="009B2A7C"/>
    <w:rsid w:val="00A34D3C"/>
    <w:rsid w:val="00A405F6"/>
    <w:rsid w:val="00A5195A"/>
    <w:rsid w:val="00A62808"/>
    <w:rsid w:val="00A62D21"/>
    <w:rsid w:val="00A717C8"/>
    <w:rsid w:val="00AB1B81"/>
    <w:rsid w:val="00AB654F"/>
    <w:rsid w:val="00AD34CD"/>
    <w:rsid w:val="00AF2D8B"/>
    <w:rsid w:val="00B42364"/>
    <w:rsid w:val="00B460C3"/>
    <w:rsid w:val="00B5315F"/>
    <w:rsid w:val="00B676E2"/>
    <w:rsid w:val="00BA6CAE"/>
    <w:rsid w:val="00BC14B6"/>
    <w:rsid w:val="00BC6026"/>
    <w:rsid w:val="00BE1266"/>
    <w:rsid w:val="00BF00BE"/>
    <w:rsid w:val="00C14E59"/>
    <w:rsid w:val="00C166BD"/>
    <w:rsid w:val="00C254B0"/>
    <w:rsid w:val="00C27DC0"/>
    <w:rsid w:val="00C43C5E"/>
    <w:rsid w:val="00C43EAD"/>
    <w:rsid w:val="00C5761E"/>
    <w:rsid w:val="00C97AB2"/>
    <w:rsid w:val="00CA39D4"/>
    <w:rsid w:val="00CC1DD7"/>
    <w:rsid w:val="00CF6172"/>
    <w:rsid w:val="00D03F78"/>
    <w:rsid w:val="00D647D2"/>
    <w:rsid w:val="00D87E18"/>
    <w:rsid w:val="00D87E24"/>
    <w:rsid w:val="00D91E69"/>
    <w:rsid w:val="00DA7858"/>
    <w:rsid w:val="00DC1440"/>
    <w:rsid w:val="00E141F6"/>
    <w:rsid w:val="00E16115"/>
    <w:rsid w:val="00E17360"/>
    <w:rsid w:val="00E23CDA"/>
    <w:rsid w:val="00E23F2A"/>
    <w:rsid w:val="00E24328"/>
    <w:rsid w:val="00E31532"/>
    <w:rsid w:val="00E61ADC"/>
    <w:rsid w:val="00E713AD"/>
    <w:rsid w:val="00E71DBB"/>
    <w:rsid w:val="00E84B40"/>
    <w:rsid w:val="00EB3796"/>
    <w:rsid w:val="00ED7129"/>
    <w:rsid w:val="00EF0DC1"/>
    <w:rsid w:val="00EF233E"/>
    <w:rsid w:val="00F24411"/>
    <w:rsid w:val="00F25D87"/>
    <w:rsid w:val="00F4751B"/>
    <w:rsid w:val="00FA68C5"/>
    <w:rsid w:val="00FE6BAC"/>
    <w:rsid w:val="00FF0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9D1"/>
    <w:pPr>
      <w:spacing w:after="200" w:line="276" w:lineRule="auto"/>
    </w:pPr>
    <w:rPr>
      <w:sz w:val="22"/>
      <w:szCs w:val="22"/>
    </w:rPr>
  </w:style>
  <w:style w:type="paragraph" w:styleId="Heading1">
    <w:name w:val="heading 1"/>
    <w:basedOn w:val="Normal"/>
    <w:next w:val="Normal"/>
    <w:link w:val="Heading1Char"/>
    <w:uiPriority w:val="9"/>
    <w:qFormat/>
    <w:rsid w:val="007D78BB"/>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7D78BB"/>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7D78BB"/>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7D78BB"/>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semiHidden/>
    <w:unhideWhenUsed/>
    <w:qFormat/>
    <w:rsid w:val="007D78BB"/>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semiHidden/>
    <w:unhideWhenUsed/>
    <w:qFormat/>
    <w:rsid w:val="007D78BB"/>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qFormat/>
    <w:rsid w:val="007D78BB"/>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7D78BB"/>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semiHidden/>
    <w:unhideWhenUsed/>
    <w:qFormat/>
    <w:rsid w:val="007D78BB"/>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8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8BB"/>
  </w:style>
  <w:style w:type="paragraph" w:styleId="Footer">
    <w:name w:val="footer"/>
    <w:basedOn w:val="Normal"/>
    <w:link w:val="FooterChar"/>
    <w:uiPriority w:val="99"/>
    <w:unhideWhenUsed/>
    <w:rsid w:val="007D78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8BB"/>
  </w:style>
  <w:style w:type="paragraph" w:styleId="BalloonText">
    <w:name w:val="Balloon Text"/>
    <w:basedOn w:val="Normal"/>
    <w:link w:val="BalloonTextChar"/>
    <w:uiPriority w:val="99"/>
    <w:semiHidden/>
    <w:unhideWhenUsed/>
    <w:rsid w:val="007D78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8BB"/>
    <w:rPr>
      <w:rFonts w:ascii="Tahoma" w:hAnsi="Tahoma" w:cs="Tahoma"/>
      <w:sz w:val="16"/>
      <w:szCs w:val="16"/>
    </w:rPr>
  </w:style>
  <w:style w:type="character" w:customStyle="1" w:styleId="Heading1Char">
    <w:name w:val="Heading 1 Char"/>
    <w:basedOn w:val="DefaultParagraphFont"/>
    <w:link w:val="Heading1"/>
    <w:uiPriority w:val="9"/>
    <w:rsid w:val="007D78BB"/>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7D78BB"/>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7D78BB"/>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7D78BB"/>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semiHidden/>
    <w:rsid w:val="007D78BB"/>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7D78BB"/>
    <w:rPr>
      <w:rFonts w:ascii="Cambria" w:eastAsia="Times New Roman" w:hAnsi="Cambria" w:cs="Times New Roman"/>
      <w:i/>
      <w:iCs/>
      <w:color w:val="243F60"/>
    </w:rPr>
  </w:style>
  <w:style w:type="character" w:customStyle="1" w:styleId="Heading7Char">
    <w:name w:val="Heading 7 Char"/>
    <w:basedOn w:val="DefaultParagraphFont"/>
    <w:link w:val="Heading7"/>
    <w:uiPriority w:val="9"/>
    <w:semiHidden/>
    <w:rsid w:val="007D78BB"/>
    <w:rPr>
      <w:rFonts w:ascii="Cambria" w:eastAsia="Times New Roman" w:hAnsi="Cambria" w:cs="Times New Roman"/>
      <w:i/>
      <w:iCs/>
      <w:color w:val="404040"/>
    </w:rPr>
  </w:style>
  <w:style w:type="character" w:customStyle="1" w:styleId="Heading8Char">
    <w:name w:val="Heading 8 Char"/>
    <w:basedOn w:val="DefaultParagraphFont"/>
    <w:link w:val="Heading8"/>
    <w:uiPriority w:val="9"/>
    <w:semiHidden/>
    <w:rsid w:val="007D78BB"/>
    <w:rPr>
      <w:rFonts w:ascii="Cambria" w:eastAsia="Times New Roman" w:hAnsi="Cambria" w:cs="Times New Roman"/>
      <w:color w:val="404040"/>
      <w:sz w:val="20"/>
      <w:szCs w:val="20"/>
    </w:rPr>
  </w:style>
  <w:style w:type="character" w:customStyle="1" w:styleId="Heading9Char">
    <w:name w:val="Heading 9 Char"/>
    <w:basedOn w:val="DefaultParagraphFont"/>
    <w:link w:val="Heading9"/>
    <w:uiPriority w:val="9"/>
    <w:semiHidden/>
    <w:rsid w:val="007D78BB"/>
    <w:rPr>
      <w:rFonts w:ascii="Cambria" w:eastAsia="Times New Roman" w:hAnsi="Cambria" w:cs="Times New Roman"/>
      <w:i/>
      <w:iCs/>
      <w:color w:val="404040"/>
      <w:sz w:val="20"/>
      <w:szCs w:val="20"/>
    </w:rPr>
  </w:style>
  <w:style w:type="paragraph" w:styleId="ListParagraph">
    <w:name w:val="List Paragraph"/>
    <w:basedOn w:val="Normal"/>
    <w:uiPriority w:val="34"/>
    <w:qFormat/>
    <w:rsid w:val="007D78BB"/>
    <w:pPr>
      <w:ind w:left="720"/>
      <w:contextualSpacing/>
    </w:pPr>
  </w:style>
  <w:style w:type="paragraph" w:styleId="Revision">
    <w:name w:val="Revision"/>
    <w:hidden/>
    <w:uiPriority w:val="99"/>
    <w:semiHidden/>
    <w:rsid w:val="00495B04"/>
    <w:rPr>
      <w:sz w:val="22"/>
      <w:szCs w:val="22"/>
    </w:rPr>
  </w:style>
  <w:style w:type="character" w:styleId="CommentReference">
    <w:name w:val="annotation reference"/>
    <w:basedOn w:val="DefaultParagraphFont"/>
    <w:uiPriority w:val="99"/>
    <w:semiHidden/>
    <w:unhideWhenUsed/>
    <w:rsid w:val="00495B04"/>
    <w:rPr>
      <w:sz w:val="16"/>
      <w:szCs w:val="16"/>
    </w:rPr>
  </w:style>
  <w:style w:type="paragraph" w:styleId="CommentText">
    <w:name w:val="annotation text"/>
    <w:basedOn w:val="Normal"/>
    <w:link w:val="CommentTextChar"/>
    <w:uiPriority w:val="99"/>
    <w:semiHidden/>
    <w:unhideWhenUsed/>
    <w:rsid w:val="00495B04"/>
    <w:pPr>
      <w:spacing w:line="240" w:lineRule="auto"/>
    </w:pPr>
    <w:rPr>
      <w:sz w:val="20"/>
      <w:szCs w:val="20"/>
    </w:rPr>
  </w:style>
  <w:style w:type="character" w:customStyle="1" w:styleId="CommentTextChar">
    <w:name w:val="Comment Text Char"/>
    <w:basedOn w:val="DefaultParagraphFont"/>
    <w:link w:val="CommentText"/>
    <w:uiPriority w:val="99"/>
    <w:semiHidden/>
    <w:rsid w:val="00495B04"/>
    <w:rPr>
      <w:sz w:val="20"/>
      <w:szCs w:val="20"/>
    </w:rPr>
  </w:style>
  <w:style w:type="paragraph" w:styleId="CommentSubject">
    <w:name w:val="annotation subject"/>
    <w:basedOn w:val="CommentText"/>
    <w:next w:val="CommentText"/>
    <w:link w:val="CommentSubjectChar"/>
    <w:uiPriority w:val="99"/>
    <w:semiHidden/>
    <w:unhideWhenUsed/>
    <w:rsid w:val="00495B04"/>
    <w:rPr>
      <w:b/>
      <w:bCs/>
    </w:rPr>
  </w:style>
  <w:style w:type="character" w:customStyle="1" w:styleId="CommentSubjectChar">
    <w:name w:val="Comment Subject Char"/>
    <w:basedOn w:val="CommentTextChar"/>
    <w:link w:val="CommentSubject"/>
    <w:uiPriority w:val="99"/>
    <w:semiHidden/>
    <w:rsid w:val="00495B04"/>
    <w:rPr>
      <w:b/>
      <w:bCs/>
    </w:rPr>
  </w:style>
  <w:style w:type="paragraph" w:customStyle="1" w:styleId="QuickA">
    <w:name w:val="Quick A."/>
    <w:basedOn w:val="Normal"/>
    <w:rsid w:val="005D01C7"/>
    <w:pPr>
      <w:widowControl w:val="0"/>
      <w:numPr>
        <w:numId w:val="2"/>
      </w:numPr>
      <w:spacing w:after="0" w:line="240" w:lineRule="auto"/>
      <w:ind w:left="1080"/>
    </w:pPr>
    <w:rPr>
      <w:rFonts w:ascii="Arial" w:eastAsia="Times New Roman" w:hAnsi="Arial"/>
      <w:snapToGrid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B47D37-6C9C-434B-98DB-5109C4035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jnieminski</cp:lastModifiedBy>
  <cp:revision>7</cp:revision>
  <cp:lastPrinted>2009-07-14T19:07:00Z</cp:lastPrinted>
  <dcterms:created xsi:type="dcterms:W3CDTF">2012-08-09T20:57:00Z</dcterms:created>
  <dcterms:modified xsi:type="dcterms:W3CDTF">2012-09-21T13:21:00Z</dcterms:modified>
</cp:coreProperties>
</file>